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98" w:rsidRPr="00C20498" w:rsidRDefault="00C20498" w:rsidP="00C20498">
      <w:pPr>
        <w:jc w:val="center"/>
        <w:rPr>
          <w:rFonts w:ascii="Bodoni MT" w:hAnsi="Bodoni MT"/>
          <w:color w:val="C00000"/>
          <w:sz w:val="32"/>
          <w:szCs w:val="32"/>
        </w:rPr>
      </w:pPr>
      <w:r w:rsidRPr="00C20498">
        <w:rPr>
          <w:rFonts w:ascii="Bahnschrift SemiCondensed" w:hAnsi="Bahnschrift SemiCondensed"/>
          <w:color w:val="C00000"/>
          <w:sz w:val="32"/>
          <w:szCs w:val="32"/>
        </w:rPr>
        <w:t>КОНСУЛЬТАЦИЯ</w:t>
      </w:r>
      <w:r w:rsidRPr="00C20498">
        <w:rPr>
          <w:rFonts w:ascii="Bodoni MT" w:hAnsi="Bodoni MT"/>
          <w:color w:val="C00000"/>
          <w:sz w:val="32"/>
          <w:szCs w:val="32"/>
        </w:rPr>
        <w:t xml:space="preserve"> </w:t>
      </w:r>
      <w:r w:rsidRPr="00C20498">
        <w:rPr>
          <w:rFonts w:ascii="Bahnschrift SemiCondensed" w:hAnsi="Bahnschrift SemiCondensed"/>
          <w:color w:val="C00000"/>
          <w:sz w:val="32"/>
          <w:szCs w:val="32"/>
        </w:rPr>
        <w:t>ДЛЯ</w:t>
      </w:r>
      <w:r w:rsidRPr="00C20498">
        <w:rPr>
          <w:rFonts w:ascii="Bodoni MT" w:hAnsi="Bodoni MT"/>
          <w:color w:val="C00000"/>
          <w:sz w:val="32"/>
          <w:szCs w:val="32"/>
        </w:rPr>
        <w:t xml:space="preserve"> </w:t>
      </w:r>
      <w:r w:rsidRPr="00C20498">
        <w:rPr>
          <w:rFonts w:ascii="Bahnschrift SemiCondensed" w:hAnsi="Bahnschrift SemiCondensed"/>
          <w:color w:val="C00000"/>
          <w:sz w:val="32"/>
          <w:szCs w:val="32"/>
        </w:rPr>
        <w:t>РОДИТЕЛЕЙ</w:t>
      </w:r>
      <w:r w:rsidRPr="00C20498">
        <w:rPr>
          <w:rFonts w:ascii="Bodoni MT" w:hAnsi="Bodoni MT"/>
          <w:color w:val="C00000"/>
          <w:sz w:val="32"/>
          <w:szCs w:val="32"/>
        </w:rPr>
        <w:t xml:space="preserve"> </w:t>
      </w:r>
      <w:r w:rsidRPr="00C20498">
        <w:rPr>
          <w:rFonts w:ascii="Bodoni MT" w:hAnsi="Bodoni MT"/>
          <w:color w:val="C00000"/>
          <w:sz w:val="32"/>
          <w:szCs w:val="32"/>
          <w:lang w:val="en-US"/>
        </w:rPr>
        <w:t>I</w:t>
      </w:r>
      <w:r w:rsidRPr="00C20498">
        <w:rPr>
          <w:rFonts w:ascii="Bodoni MT" w:hAnsi="Bodoni MT"/>
          <w:color w:val="C00000"/>
          <w:sz w:val="32"/>
          <w:szCs w:val="32"/>
        </w:rPr>
        <w:t xml:space="preserve"> </w:t>
      </w:r>
      <w:r w:rsidRPr="00C20498">
        <w:rPr>
          <w:rFonts w:ascii="Bahnschrift SemiCondensed" w:hAnsi="Bahnschrift SemiCondensed"/>
          <w:color w:val="C00000"/>
          <w:sz w:val="32"/>
          <w:szCs w:val="32"/>
        </w:rPr>
        <w:t>МЛАДШЕЙ</w:t>
      </w:r>
      <w:r w:rsidRPr="00C20498">
        <w:rPr>
          <w:rFonts w:ascii="Bodoni MT" w:hAnsi="Bodoni MT"/>
          <w:color w:val="C00000"/>
          <w:sz w:val="32"/>
          <w:szCs w:val="32"/>
        </w:rPr>
        <w:t xml:space="preserve"> </w:t>
      </w:r>
      <w:r w:rsidRPr="00C20498">
        <w:rPr>
          <w:rFonts w:ascii="Bahnschrift SemiCondensed" w:hAnsi="Bahnschrift SemiCondensed"/>
          <w:color w:val="C00000"/>
          <w:sz w:val="32"/>
          <w:szCs w:val="32"/>
        </w:rPr>
        <w:t>ГРУППЫ</w:t>
      </w:r>
    </w:p>
    <w:p w:rsidR="00FE7C15" w:rsidRPr="00C20498" w:rsidRDefault="00C20498" w:rsidP="00C20498">
      <w:pPr>
        <w:spacing w:line="480" w:lineRule="auto"/>
        <w:jc w:val="center"/>
        <w:rPr>
          <w:rFonts w:ascii="Bodoni MT" w:hAnsi="Bodoni MT"/>
          <w:color w:val="C00000"/>
          <w:sz w:val="32"/>
          <w:szCs w:val="32"/>
        </w:rPr>
      </w:pPr>
      <w:r w:rsidRPr="00C20498">
        <w:rPr>
          <w:rFonts w:ascii="Bodoni MT" w:hAnsi="Bodoni MT"/>
          <w:color w:val="C00000"/>
          <w:sz w:val="32"/>
          <w:szCs w:val="32"/>
        </w:rPr>
        <w:t>«</w:t>
      </w:r>
      <w:r w:rsidRPr="00C20498">
        <w:rPr>
          <w:rFonts w:ascii="Bahnschrift SemiCondensed" w:hAnsi="Bahnschrift SemiCondensed"/>
          <w:color w:val="C00000"/>
          <w:sz w:val="32"/>
          <w:szCs w:val="32"/>
        </w:rPr>
        <w:t>ПОЧЕМУ</w:t>
      </w:r>
      <w:r w:rsidRPr="00C20498">
        <w:rPr>
          <w:rFonts w:ascii="Bodoni MT" w:hAnsi="Bodoni MT"/>
          <w:color w:val="C00000"/>
          <w:sz w:val="32"/>
          <w:szCs w:val="32"/>
        </w:rPr>
        <w:t xml:space="preserve"> </w:t>
      </w:r>
      <w:r w:rsidRPr="00C20498">
        <w:rPr>
          <w:rFonts w:ascii="Bahnschrift SemiCondensed" w:hAnsi="Bahnschrift SemiCondensed"/>
          <w:color w:val="C00000"/>
          <w:sz w:val="32"/>
          <w:szCs w:val="32"/>
        </w:rPr>
        <w:t>РЕБЕНОК</w:t>
      </w:r>
      <w:r w:rsidRPr="00C20498">
        <w:rPr>
          <w:rFonts w:ascii="Bodoni MT" w:hAnsi="Bodoni MT"/>
          <w:color w:val="C00000"/>
          <w:sz w:val="32"/>
          <w:szCs w:val="32"/>
        </w:rPr>
        <w:t xml:space="preserve"> </w:t>
      </w:r>
      <w:r w:rsidRPr="00C20498">
        <w:rPr>
          <w:rFonts w:ascii="Bahnschrift SemiCondensed" w:hAnsi="Bahnschrift SemiCondensed"/>
          <w:color w:val="C00000"/>
          <w:sz w:val="32"/>
          <w:szCs w:val="32"/>
        </w:rPr>
        <w:t>НЕ</w:t>
      </w:r>
      <w:r w:rsidRPr="00C20498">
        <w:rPr>
          <w:rFonts w:ascii="Bodoni MT" w:hAnsi="Bodoni MT"/>
          <w:color w:val="C00000"/>
          <w:sz w:val="32"/>
          <w:szCs w:val="32"/>
        </w:rPr>
        <w:t xml:space="preserve"> </w:t>
      </w:r>
      <w:r w:rsidRPr="00C20498">
        <w:rPr>
          <w:rFonts w:ascii="Bahnschrift SemiCondensed" w:hAnsi="Bahnschrift SemiCondensed"/>
          <w:color w:val="C00000"/>
          <w:sz w:val="32"/>
          <w:szCs w:val="32"/>
        </w:rPr>
        <w:t>ГОВОРИТ</w:t>
      </w:r>
      <w:r w:rsidRPr="00C20498">
        <w:rPr>
          <w:rFonts w:ascii="Bodoni MT" w:hAnsi="Bodoni MT"/>
          <w:color w:val="C00000"/>
          <w:sz w:val="32"/>
          <w:szCs w:val="32"/>
        </w:rPr>
        <w:t>?»</w:t>
      </w:r>
    </w:p>
    <w:p w:rsidR="00C20498" w:rsidRDefault="00C20498" w:rsidP="00C20498">
      <w:pPr>
        <w:spacing w:line="480" w:lineRule="auto"/>
        <w:jc w:val="right"/>
        <w:rPr>
          <w:b/>
          <w:color w:val="000000" w:themeColor="text1"/>
        </w:rPr>
      </w:pPr>
      <w:r w:rsidRPr="00C20498">
        <w:rPr>
          <w:b/>
          <w:color w:val="000000" w:themeColor="text1"/>
        </w:rPr>
        <w:t>Подготовил</w:t>
      </w:r>
      <w:r w:rsidRPr="00C20498">
        <w:rPr>
          <w:rFonts w:ascii="Bodoni MT" w:hAnsi="Bodoni MT"/>
          <w:b/>
          <w:color w:val="000000" w:themeColor="text1"/>
        </w:rPr>
        <w:t xml:space="preserve">: </w:t>
      </w:r>
      <w:r w:rsidRPr="00C20498">
        <w:rPr>
          <w:b/>
          <w:color w:val="000000" w:themeColor="text1"/>
        </w:rPr>
        <w:t>воспитатель</w:t>
      </w:r>
      <w:r w:rsidRPr="00C20498">
        <w:rPr>
          <w:rFonts w:ascii="Bodoni MT" w:hAnsi="Bodoni MT"/>
          <w:b/>
          <w:color w:val="000000" w:themeColor="text1"/>
        </w:rPr>
        <w:t xml:space="preserve"> </w:t>
      </w:r>
      <w:r w:rsidRPr="00C20498">
        <w:rPr>
          <w:b/>
          <w:color w:val="000000" w:themeColor="text1"/>
        </w:rPr>
        <w:t>Лукьянова</w:t>
      </w:r>
      <w:r w:rsidRPr="00C20498">
        <w:rPr>
          <w:rFonts w:ascii="Bodoni MT" w:hAnsi="Bodoni MT"/>
          <w:b/>
          <w:color w:val="000000" w:themeColor="text1"/>
        </w:rPr>
        <w:t xml:space="preserve"> </w:t>
      </w:r>
      <w:r w:rsidRPr="00C20498">
        <w:rPr>
          <w:b/>
          <w:color w:val="000000" w:themeColor="text1"/>
        </w:rPr>
        <w:t>Н</w:t>
      </w:r>
      <w:r w:rsidRPr="00C20498">
        <w:rPr>
          <w:rFonts w:ascii="Bodoni MT" w:hAnsi="Bodoni MT"/>
          <w:b/>
          <w:color w:val="000000" w:themeColor="text1"/>
        </w:rPr>
        <w:t>.</w:t>
      </w:r>
      <w:r w:rsidRPr="00C20498">
        <w:rPr>
          <w:b/>
          <w:color w:val="000000" w:themeColor="text1"/>
        </w:rPr>
        <w:t>В</w:t>
      </w:r>
      <w:r w:rsidRPr="00C20498">
        <w:rPr>
          <w:rFonts w:ascii="Bodoni MT" w:hAnsi="Bodoni MT"/>
          <w:b/>
          <w:color w:val="000000" w:themeColor="text1"/>
        </w:rPr>
        <w:t>.</w:t>
      </w:r>
    </w:p>
    <w:p w:rsidR="00C20498" w:rsidRPr="00E24F0D" w:rsidRDefault="00C20498" w:rsidP="00E24F0D">
      <w:pPr>
        <w:spacing w:after="0" w:line="240" w:lineRule="auto"/>
        <w:rPr>
          <w:rFonts w:ascii="Arial" w:eastAsia="Times New Roman" w:hAnsi="Arial" w:cs="Arial"/>
          <w:b/>
          <w:bCs/>
          <w:color w:val="8064A2" w:themeColor="accent4"/>
          <w:sz w:val="28"/>
          <w:szCs w:val="28"/>
        </w:rPr>
      </w:pPr>
      <w:r w:rsidRPr="00E24F0D">
        <w:rPr>
          <w:rFonts w:ascii="Arial" w:eastAsia="Times New Roman" w:hAnsi="Arial" w:cs="Arial"/>
          <w:b/>
          <w:bCs/>
          <w:color w:val="8064A2" w:themeColor="accent4"/>
          <w:sz w:val="28"/>
          <w:szCs w:val="28"/>
        </w:rPr>
        <w:t xml:space="preserve">« C </w:t>
      </w:r>
      <w:r w:rsidR="00F10391" w:rsidRPr="00E24F0D">
        <w:rPr>
          <w:rFonts w:ascii="Arial" w:eastAsia="Times New Roman" w:hAnsi="Arial" w:cs="Arial"/>
          <w:b/>
          <w:bCs/>
          <w:color w:val="8064A2" w:themeColor="accent4"/>
          <w:sz w:val="28"/>
          <w:szCs w:val="28"/>
        </w:rPr>
        <w:t>начала</w:t>
      </w:r>
      <w:r w:rsidRPr="00E24F0D">
        <w:rPr>
          <w:rFonts w:ascii="Arial" w:eastAsia="Times New Roman" w:hAnsi="Arial" w:cs="Arial"/>
          <w:b/>
          <w:bCs/>
          <w:color w:val="8064A2" w:themeColor="accent4"/>
          <w:sz w:val="28"/>
          <w:szCs w:val="28"/>
        </w:rPr>
        <w:t>, мы ждем</w:t>
      </w:r>
      <w:r w:rsidR="00F10391" w:rsidRPr="00E24F0D">
        <w:rPr>
          <w:rFonts w:ascii="Arial" w:eastAsia="Times New Roman" w:hAnsi="Arial" w:cs="Arial"/>
          <w:b/>
          <w:bCs/>
          <w:color w:val="8064A2" w:themeColor="accent4"/>
          <w:sz w:val="28"/>
          <w:szCs w:val="28"/>
        </w:rPr>
        <w:t xml:space="preserve">, </w:t>
      </w:r>
      <w:r w:rsidRPr="00E24F0D">
        <w:rPr>
          <w:rFonts w:ascii="Arial" w:eastAsia="Times New Roman" w:hAnsi="Arial" w:cs="Arial"/>
          <w:b/>
          <w:bCs/>
          <w:color w:val="8064A2" w:themeColor="accent4"/>
          <w:sz w:val="28"/>
          <w:szCs w:val="28"/>
        </w:rPr>
        <w:t xml:space="preserve"> не дождемся, когда ребенок заговорит, а потом хотим, чтобы он хоть минутку помолчал», — шутят мамы на форумах. Но бывает так, что время идет, а карапуз упорно продолжает хранить молчание. Не паникуйте! Давайте попробуем разобраться в том, почему ваш ребенок до сих пор не заговорил.</w:t>
      </w:r>
    </w:p>
    <w:p w:rsidR="00C20498" w:rsidRDefault="00C20498" w:rsidP="00C20498">
      <w:pPr>
        <w:spacing w:line="480" w:lineRule="auto"/>
        <w:jc w:val="center"/>
        <w:rPr>
          <w:b/>
          <w:color w:val="000000" w:themeColor="text1"/>
        </w:rPr>
      </w:pPr>
      <w:r>
        <w:rPr>
          <w:b/>
          <w:noProof/>
          <w:color w:val="000000" w:themeColor="text1"/>
        </w:rPr>
        <w:drawing>
          <wp:inline distT="0" distB="0" distL="0" distR="0">
            <wp:extent cx="3182045" cy="2123398"/>
            <wp:effectExtent l="19050" t="0" r="0" b="0"/>
            <wp:docPr id="9" name="Рисунок 9" descr="C:\Users\Пользователь\Downloads\48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ownloads\486_1.jpg"/>
                    <pic:cNvPicPr>
                      <a:picLocks noChangeAspect="1" noChangeArrowheads="1"/>
                    </pic:cNvPicPr>
                  </pic:nvPicPr>
                  <pic:blipFill>
                    <a:blip r:embed="rId5"/>
                    <a:srcRect/>
                    <a:stretch>
                      <a:fillRect/>
                    </a:stretch>
                  </pic:blipFill>
                  <pic:spPr bwMode="auto">
                    <a:xfrm>
                      <a:off x="0" y="0"/>
                      <a:ext cx="3190130" cy="2128793"/>
                    </a:xfrm>
                    <a:prstGeom prst="rect">
                      <a:avLst/>
                    </a:prstGeom>
                    <a:noFill/>
                    <a:ln w="9525">
                      <a:noFill/>
                      <a:miter lim="800000"/>
                      <a:headEnd/>
                      <a:tailEnd/>
                    </a:ln>
                  </pic:spPr>
                </pic:pic>
              </a:graphicData>
            </a:graphic>
          </wp:inline>
        </w:drawing>
      </w:r>
    </w:p>
    <w:p w:rsidR="00556F04" w:rsidRPr="00F10391" w:rsidRDefault="00556F04" w:rsidP="00556F04">
      <w:pPr>
        <w:spacing w:line="480" w:lineRule="auto"/>
        <w:rPr>
          <w:rFonts w:ascii="Times New Roman" w:hAnsi="Times New Roman" w:cs="Times New Roman"/>
          <w:b/>
          <w:color w:val="C00000"/>
          <w:sz w:val="28"/>
          <w:szCs w:val="28"/>
        </w:rPr>
      </w:pPr>
      <w:r w:rsidRPr="00F10391">
        <w:rPr>
          <w:rFonts w:ascii="Times New Roman" w:hAnsi="Times New Roman" w:cs="Times New Roman"/>
          <w:b/>
          <w:color w:val="C00000"/>
          <w:sz w:val="28"/>
          <w:szCs w:val="28"/>
        </w:rPr>
        <w:t>Все понимает, сказать не может.</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sz w:val="28"/>
          <w:szCs w:val="28"/>
        </w:rPr>
        <w:t>Начнем с того, что все «возрастные нормы» из серии «10 слов к году, 20 — к полутора» — относительны: далеко не каждый нормально развивающийся малыш сумеет справиться с поставленными нашими неврологами и логопедами задачами. Тем не </w:t>
      </w:r>
      <w:proofErr w:type="gramStart"/>
      <w:r w:rsidRPr="00F10391">
        <w:rPr>
          <w:rFonts w:ascii="Times New Roman" w:eastAsia="Times New Roman" w:hAnsi="Times New Roman" w:cs="Times New Roman"/>
          <w:sz w:val="28"/>
          <w:szCs w:val="28"/>
        </w:rPr>
        <w:t>менее</w:t>
      </w:r>
      <w:proofErr w:type="gramEnd"/>
      <w:r w:rsidRPr="00F10391">
        <w:rPr>
          <w:rFonts w:ascii="Times New Roman" w:eastAsia="Times New Roman" w:hAnsi="Times New Roman" w:cs="Times New Roman"/>
          <w:sz w:val="28"/>
          <w:szCs w:val="28"/>
        </w:rPr>
        <w:t xml:space="preserve"> первые три года жизни ребенка действительно являются идеальным (</w:t>
      </w:r>
      <w:proofErr w:type="spellStart"/>
      <w:r w:rsidRPr="00F10391">
        <w:rPr>
          <w:rFonts w:ascii="Times New Roman" w:eastAsia="Times New Roman" w:hAnsi="Times New Roman" w:cs="Times New Roman"/>
          <w:sz w:val="28"/>
          <w:szCs w:val="28"/>
        </w:rPr>
        <w:t>сензитивным</w:t>
      </w:r>
      <w:proofErr w:type="spellEnd"/>
      <w:r w:rsidRPr="00F10391">
        <w:rPr>
          <w:rFonts w:ascii="Times New Roman" w:eastAsia="Times New Roman" w:hAnsi="Times New Roman" w:cs="Times New Roman"/>
          <w:sz w:val="28"/>
          <w:szCs w:val="28"/>
        </w:rPr>
        <w:t>) периодом для развития речи. Но вот будет ли этот процесс гладким или, наоборот, скачкообразным, зависит исключительно от конкретного малыша! Довольно часто бывает так, что накануне трехлетия молчавший до этого ребенок вдруг — к удивлению родителей — начинает вещать развернутыми предложениями. Как будто «прорвало»! Но на самом деле это вовсе не неожиданность. Если малыш все понимает, участвует доступными ему способами — звуками, мимикой и жестами — в разговорах взрослых и спокойно выполняет ваши просьбы, волноваться не о чем. Сейчас ребенок просто копит словарный запас: ближе к намеченному сроку он еще удивит вас своей болтливостью!</w:t>
      </w:r>
    </w:p>
    <w:p w:rsidR="00556F04" w:rsidRPr="00F10391" w:rsidRDefault="00556F04" w:rsidP="00556F04">
      <w:pPr>
        <w:spacing w:after="0"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sz w:val="28"/>
          <w:szCs w:val="28"/>
        </w:rPr>
        <w:t>Кстати: Желание общаться с ровесниками здорово ускоряет речевое развитие ребенка: нередки случаи, когда пошедший в детский сад молчун через неделю начинал бойко разговаривать.</w:t>
      </w:r>
    </w:p>
    <w:p w:rsidR="00556F04" w:rsidRPr="00F10391" w:rsidRDefault="00556F04" w:rsidP="00556F04">
      <w:pPr>
        <w:spacing w:after="0" w:line="240" w:lineRule="auto"/>
        <w:rPr>
          <w:rFonts w:ascii="Times New Roman" w:eastAsia="Times New Roman" w:hAnsi="Times New Roman" w:cs="Times New Roman"/>
          <w:sz w:val="28"/>
          <w:szCs w:val="28"/>
        </w:rPr>
      </w:pPr>
    </w:p>
    <w:p w:rsidR="00556F04" w:rsidRPr="00F10391" w:rsidRDefault="00556F04" w:rsidP="00556F04">
      <w:pPr>
        <w:spacing w:after="0" w:line="240" w:lineRule="auto"/>
        <w:rPr>
          <w:rFonts w:ascii="Times New Roman" w:eastAsia="Times New Roman" w:hAnsi="Times New Roman" w:cs="Times New Roman"/>
          <w:b/>
          <w:color w:val="C00000"/>
          <w:sz w:val="28"/>
          <w:szCs w:val="28"/>
        </w:rPr>
      </w:pPr>
      <w:r w:rsidRPr="00F10391">
        <w:rPr>
          <w:rFonts w:ascii="Times New Roman" w:eastAsia="Times New Roman" w:hAnsi="Times New Roman" w:cs="Times New Roman"/>
          <w:b/>
          <w:color w:val="C00000"/>
          <w:sz w:val="28"/>
          <w:szCs w:val="28"/>
        </w:rPr>
        <w:t>От понимания к речи.</w:t>
      </w:r>
    </w:p>
    <w:p w:rsidR="00556F04" w:rsidRPr="00F10391" w:rsidRDefault="00556F04" w:rsidP="00556F04">
      <w:pPr>
        <w:spacing w:after="136" w:line="240" w:lineRule="auto"/>
        <w:rPr>
          <w:rFonts w:ascii="Times New Roman" w:eastAsia="Times New Roman" w:hAnsi="Times New Roman" w:cs="Times New Roman"/>
          <w:sz w:val="28"/>
          <w:szCs w:val="28"/>
        </w:rPr>
      </w:pP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sz w:val="28"/>
          <w:szCs w:val="28"/>
        </w:rPr>
        <w:t xml:space="preserve">Перед тем как начать говорить свои первые «дай» или «мое», дети проходят важнейший этап пассивного овладения словом, т. е. учатся понимать, что именно говорят </w:t>
      </w:r>
      <w:r w:rsidRPr="00F10391">
        <w:rPr>
          <w:rFonts w:ascii="Times New Roman" w:eastAsia="Times New Roman" w:hAnsi="Times New Roman" w:cs="Times New Roman"/>
          <w:sz w:val="28"/>
          <w:szCs w:val="28"/>
        </w:rPr>
        <w:lastRenderedPageBreak/>
        <w:t>им взрослые. Уже к году здоровый малыш должен без проблем уметь показывать игрушки или привычные для него предметы по просьбе взрослого, а также искренне стремиться к эмоциональному контакту и посильному диалогу с окружающими людьми. Если годовалый карапуз не реагирует на обращенные к нему слова и не понимает просьбы «принеси мишутку» или «покажи, где твоя кроватка», значит, пора серьезно заниматься этим вопросом. Не стоит откладывать визит к логопеду, неврологу или психологу до того момента, когда малышу исполнится 3 года. Для того чтобы ребенок научился воспринимать обращенную к нему речь, с ним нужно очень </w:t>
      </w:r>
      <w:hyperlink r:id="rId6" w:tgtFrame="_blank" w:tooltip="Как научиться понимать детей разного возраста" w:history="1">
        <w:r w:rsidRPr="00F10391">
          <w:rPr>
            <w:rFonts w:ascii="Times New Roman" w:eastAsia="Times New Roman" w:hAnsi="Times New Roman" w:cs="Times New Roman"/>
            <w:color w:val="D61420"/>
            <w:sz w:val="28"/>
            <w:szCs w:val="28"/>
            <w:u w:val="single"/>
          </w:rPr>
          <w:t>много разговаривать с первых же дней жизни</w:t>
        </w:r>
      </w:hyperlink>
      <w:r w:rsidRPr="00F10391">
        <w:rPr>
          <w:rFonts w:ascii="Times New Roman" w:eastAsia="Times New Roman" w:hAnsi="Times New Roman" w:cs="Times New Roman"/>
          <w:sz w:val="28"/>
          <w:szCs w:val="28"/>
        </w:rPr>
        <w:t>. Обращайтесь к малышу по имени, комментируйте собственные действия и как можно больше читайте вслух. Чем насыщеннее будет вербальная среда вокруг ребенка, тем активнее он станет интересоваться родным языком.</w:t>
      </w:r>
    </w:p>
    <w:p w:rsidR="00F10391" w:rsidRPr="00F10391" w:rsidRDefault="00F10391" w:rsidP="00F10391">
      <w:pPr>
        <w:shd w:val="clear" w:color="auto" w:fill="FFFFFF"/>
        <w:spacing w:after="0"/>
        <w:jc w:val="both"/>
        <w:rPr>
          <w:rFonts w:ascii="Times New Roman" w:hAnsi="Times New Roman" w:cs="Times New Roman"/>
          <w:color w:val="000000"/>
          <w:sz w:val="28"/>
          <w:szCs w:val="28"/>
        </w:rPr>
      </w:pPr>
      <w:r w:rsidRPr="00F10391">
        <w:rPr>
          <w:rFonts w:ascii="Times New Roman" w:hAnsi="Times New Roman" w:cs="Times New Roman"/>
          <w:color w:val="000000"/>
          <w:sz w:val="28"/>
          <w:szCs w:val="28"/>
        </w:rPr>
        <w:t xml:space="preserve"> Из-за чего же малыш может начать разговаривать позже сверстников?</w:t>
      </w:r>
    </w:p>
    <w:p w:rsidR="00F10391" w:rsidRPr="00F10391" w:rsidRDefault="00F10391" w:rsidP="00F10391">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F10391">
        <w:rPr>
          <w:rStyle w:val="a7"/>
          <w:rFonts w:ascii="Times New Roman" w:hAnsi="Times New Roman" w:cs="Times New Roman"/>
          <w:i/>
          <w:iCs/>
          <w:color w:val="000000"/>
          <w:sz w:val="28"/>
          <w:szCs w:val="28"/>
        </w:rPr>
        <w:t>Перемены в жизни ребенка.</w:t>
      </w:r>
      <w:r w:rsidRPr="00F10391">
        <w:rPr>
          <w:rFonts w:ascii="Times New Roman" w:hAnsi="Times New Roman" w:cs="Times New Roman"/>
          <w:color w:val="000000"/>
          <w:sz w:val="28"/>
          <w:szCs w:val="28"/>
        </w:rPr>
        <w:t xml:space="preserve"> У малыша режутся зубки или он </w:t>
      </w:r>
      <w:proofErr w:type="gramStart"/>
      <w:r w:rsidRPr="00F10391">
        <w:rPr>
          <w:rFonts w:ascii="Times New Roman" w:hAnsi="Times New Roman" w:cs="Times New Roman"/>
          <w:color w:val="000000"/>
          <w:sz w:val="28"/>
          <w:szCs w:val="28"/>
        </w:rPr>
        <w:t>приболел</w:t>
      </w:r>
      <w:proofErr w:type="gramEnd"/>
      <w:r w:rsidRPr="00F10391">
        <w:rPr>
          <w:rFonts w:ascii="Times New Roman" w:hAnsi="Times New Roman" w:cs="Times New Roman"/>
          <w:color w:val="000000"/>
          <w:sz w:val="28"/>
          <w:szCs w:val="28"/>
        </w:rPr>
        <w:t>? Пошел в детский садик? А может, вы отправились в путешествие или даже переехали на ПМЖ в другую страну? Что ж, крохе нужно время, чтобы привыкнуть к новой ситуации, и освоение речи пока откладывается.</w:t>
      </w:r>
    </w:p>
    <w:p w:rsidR="00F10391" w:rsidRPr="00F10391" w:rsidRDefault="00F10391" w:rsidP="00F10391">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F10391">
        <w:rPr>
          <w:rStyle w:val="a7"/>
          <w:rFonts w:ascii="Times New Roman" w:hAnsi="Times New Roman" w:cs="Times New Roman"/>
          <w:i/>
          <w:iCs/>
          <w:color w:val="000000"/>
          <w:sz w:val="28"/>
          <w:szCs w:val="28"/>
        </w:rPr>
        <w:t>Отсутствие потребности в речи.</w:t>
      </w:r>
      <w:r w:rsidRPr="00F10391">
        <w:rPr>
          <w:rFonts w:ascii="Times New Roman" w:hAnsi="Times New Roman" w:cs="Times New Roman"/>
          <w:color w:val="000000"/>
          <w:sz w:val="28"/>
          <w:szCs w:val="28"/>
        </w:rPr>
        <w:t> Такое может произойти в двух противоположных ситуациях. Во-первых, когда с малышом почти не разговаривают, и он много времени проводит перед телевизором или компьютером — общаться просто не с кем. Во-вторых, когда родители стремятся все сказать за ребенка, предугадать его желания по жестам и звукам — ему незачем вступать в общение.</w:t>
      </w:r>
    </w:p>
    <w:p w:rsidR="00F10391" w:rsidRPr="00F10391" w:rsidRDefault="00F10391" w:rsidP="00F10391">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F10391">
        <w:rPr>
          <w:rStyle w:val="a7"/>
          <w:rFonts w:ascii="Times New Roman" w:hAnsi="Times New Roman" w:cs="Times New Roman"/>
          <w:i/>
          <w:iCs/>
          <w:color w:val="000000"/>
          <w:sz w:val="28"/>
          <w:szCs w:val="28"/>
        </w:rPr>
        <w:t>Отклонения в развитии</w:t>
      </w:r>
      <w:r w:rsidRPr="00F10391">
        <w:rPr>
          <w:rFonts w:ascii="Times New Roman" w:hAnsi="Times New Roman" w:cs="Times New Roman"/>
          <w:color w:val="000000"/>
          <w:sz w:val="28"/>
          <w:szCs w:val="28"/>
        </w:rPr>
        <w:t>. Есть ли они, может определить только врач на очном осмотре. И если все-таки нашлись отклонения, которые сейчас мешают ребенку заговорить, это не повод впадать в панику. От вас с малышом просто потребуется больше усилий, времени и терпения, чтобы освоить речь.</w:t>
      </w:r>
    </w:p>
    <w:p w:rsidR="00F10391" w:rsidRPr="00F10391" w:rsidRDefault="00F10391" w:rsidP="00F10391">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F10391">
        <w:rPr>
          <w:rStyle w:val="a7"/>
          <w:rFonts w:ascii="Times New Roman" w:hAnsi="Times New Roman" w:cs="Times New Roman"/>
          <w:i/>
          <w:iCs/>
          <w:color w:val="000000"/>
          <w:sz w:val="28"/>
          <w:szCs w:val="28"/>
        </w:rPr>
        <w:t>Особые случаи.</w:t>
      </w:r>
      <w:r w:rsidRPr="00F10391">
        <w:rPr>
          <w:rFonts w:ascii="Times New Roman" w:hAnsi="Times New Roman" w:cs="Times New Roman"/>
          <w:color w:val="000000"/>
          <w:sz w:val="28"/>
          <w:szCs w:val="28"/>
        </w:rPr>
        <w:t xml:space="preserve"> Могут быть и другие причины. Например, небольшая задержка развития речи нередко наблюдается у </w:t>
      </w:r>
      <w:proofErr w:type="spellStart"/>
      <w:r w:rsidRPr="00F10391">
        <w:rPr>
          <w:rFonts w:ascii="Times New Roman" w:hAnsi="Times New Roman" w:cs="Times New Roman"/>
          <w:color w:val="000000"/>
          <w:sz w:val="28"/>
          <w:szCs w:val="28"/>
        </w:rPr>
        <w:t>детей-билингвов</w:t>
      </w:r>
      <w:proofErr w:type="spellEnd"/>
      <w:r w:rsidRPr="00F10391">
        <w:rPr>
          <w:rFonts w:ascii="Times New Roman" w:hAnsi="Times New Roman" w:cs="Times New Roman"/>
          <w:color w:val="000000"/>
          <w:sz w:val="28"/>
          <w:szCs w:val="28"/>
        </w:rPr>
        <w:t>, ведь они пытаются параллельно освоить сразу 2 языка. А близнецы часто изобретают свой язык, которого им достаточно для общения между собой. Им ни к чему торопиться осваивать «взрослую» речь.</w:t>
      </w:r>
    </w:p>
    <w:p w:rsidR="00F10391" w:rsidRPr="00F10391" w:rsidRDefault="00F10391" w:rsidP="00F10391">
      <w:pPr>
        <w:numPr>
          <w:ilvl w:val="0"/>
          <w:numId w:val="2"/>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F10391">
        <w:rPr>
          <w:rFonts w:ascii="Times New Roman" w:hAnsi="Times New Roman" w:cs="Times New Roman"/>
          <w:color w:val="000000"/>
          <w:sz w:val="28"/>
          <w:szCs w:val="28"/>
        </w:rPr>
        <w:t>И наконец, могут быть созданы все благоприятные условия для развития, малыш здоров, но по-прежнему не торопится разговаривать, это индивидуальная особенность его развития.</w:t>
      </w:r>
    </w:p>
    <w:p w:rsidR="00F10391" w:rsidRPr="00F10391" w:rsidRDefault="00F10391" w:rsidP="00F10391">
      <w:pPr>
        <w:shd w:val="clear" w:color="auto" w:fill="FFFFFF"/>
        <w:spacing w:after="240"/>
        <w:jc w:val="both"/>
        <w:rPr>
          <w:rFonts w:ascii="Times New Roman" w:hAnsi="Times New Roman" w:cs="Times New Roman"/>
          <w:i/>
          <w:color w:val="000000"/>
          <w:sz w:val="28"/>
          <w:szCs w:val="28"/>
        </w:rPr>
      </w:pPr>
      <w:r w:rsidRPr="00F10391">
        <w:rPr>
          <w:rFonts w:ascii="Times New Roman" w:hAnsi="Times New Roman" w:cs="Times New Roman"/>
          <w:color w:val="000000"/>
          <w:sz w:val="28"/>
          <w:szCs w:val="28"/>
        </w:rPr>
        <w:t>Что же стоит сделать в первую очередь, если вам кажется, что ребенок мало разговаривает?</w:t>
      </w:r>
      <w:r>
        <w:rPr>
          <w:rFonts w:ascii="Times New Roman" w:hAnsi="Times New Roman" w:cs="Times New Roman"/>
          <w:color w:val="000000"/>
          <w:sz w:val="28"/>
          <w:szCs w:val="28"/>
        </w:rPr>
        <w:t xml:space="preserve"> </w:t>
      </w:r>
      <w:r w:rsidRPr="00F10391">
        <w:rPr>
          <w:rStyle w:val="a7"/>
          <w:rFonts w:ascii="Times New Roman" w:hAnsi="Times New Roman" w:cs="Times New Roman"/>
          <w:i/>
          <w:color w:val="000000"/>
          <w:sz w:val="28"/>
          <w:szCs w:val="28"/>
        </w:rPr>
        <w:t>Ознакомиться с нормами развития речи.</w:t>
      </w:r>
    </w:p>
    <w:p w:rsidR="00556F04" w:rsidRPr="00F10391" w:rsidRDefault="00556F04" w:rsidP="00556F04">
      <w:pPr>
        <w:spacing w:after="136" w:line="240" w:lineRule="auto"/>
        <w:rPr>
          <w:rFonts w:ascii="Times New Roman" w:eastAsia="Times New Roman" w:hAnsi="Times New Roman" w:cs="Times New Roman"/>
          <w:b/>
          <w:color w:val="C00000"/>
          <w:sz w:val="28"/>
          <w:szCs w:val="28"/>
        </w:rPr>
      </w:pPr>
      <w:r w:rsidRPr="00F10391">
        <w:rPr>
          <w:rFonts w:ascii="Times New Roman" w:eastAsia="Times New Roman" w:hAnsi="Times New Roman" w:cs="Times New Roman"/>
          <w:b/>
          <w:color w:val="C00000"/>
          <w:sz w:val="28"/>
          <w:szCs w:val="28"/>
        </w:rPr>
        <w:t>Нормы развития речи.</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1−2 мес.</w:t>
      </w:r>
      <w:r w:rsidRPr="00F10391">
        <w:rPr>
          <w:rFonts w:ascii="Times New Roman" w:eastAsia="Times New Roman" w:hAnsi="Times New Roman" w:cs="Times New Roman"/>
          <w:sz w:val="28"/>
          <w:szCs w:val="28"/>
        </w:rPr>
        <w:t> Интонирование криков: в них можно различить удовольствие и неудовольствие.</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1,5−3 мес. </w:t>
      </w:r>
      <w:proofErr w:type="spellStart"/>
      <w:r w:rsidR="00F10391">
        <w:rPr>
          <w:rFonts w:ascii="Times New Roman" w:eastAsia="Times New Roman" w:hAnsi="Times New Roman" w:cs="Times New Roman"/>
          <w:sz w:val="28"/>
          <w:szCs w:val="28"/>
        </w:rPr>
        <w:t>Гукань</w:t>
      </w:r>
      <w:r w:rsidRPr="00F10391">
        <w:rPr>
          <w:rFonts w:ascii="Times New Roman" w:eastAsia="Times New Roman" w:hAnsi="Times New Roman" w:cs="Times New Roman"/>
          <w:sz w:val="28"/>
          <w:szCs w:val="28"/>
        </w:rPr>
        <w:t>е</w:t>
      </w:r>
      <w:proofErr w:type="spellEnd"/>
      <w:r w:rsidRPr="00F10391">
        <w:rPr>
          <w:rFonts w:ascii="Times New Roman" w:eastAsia="Times New Roman" w:hAnsi="Times New Roman" w:cs="Times New Roman"/>
          <w:sz w:val="28"/>
          <w:szCs w:val="28"/>
        </w:rPr>
        <w:t xml:space="preserve">, </w:t>
      </w:r>
      <w:proofErr w:type="spellStart"/>
      <w:r w:rsidRPr="00F10391">
        <w:rPr>
          <w:rFonts w:ascii="Times New Roman" w:eastAsia="Times New Roman" w:hAnsi="Times New Roman" w:cs="Times New Roman"/>
          <w:sz w:val="28"/>
          <w:szCs w:val="28"/>
        </w:rPr>
        <w:t>гуление</w:t>
      </w:r>
      <w:proofErr w:type="spellEnd"/>
      <w:r w:rsidRPr="00F10391">
        <w:rPr>
          <w:rFonts w:ascii="Times New Roman" w:eastAsia="Times New Roman" w:hAnsi="Times New Roman" w:cs="Times New Roman"/>
          <w:sz w:val="28"/>
          <w:szCs w:val="28"/>
        </w:rPr>
        <w:t>: ребенок повторяет за вами или самостоятельно произносит отдельные слоги.</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4−5 мес.</w:t>
      </w:r>
      <w:r w:rsidRPr="00F10391">
        <w:rPr>
          <w:rFonts w:ascii="Times New Roman" w:eastAsia="Times New Roman" w:hAnsi="Times New Roman" w:cs="Times New Roman"/>
          <w:sz w:val="28"/>
          <w:szCs w:val="28"/>
        </w:rPr>
        <w:t> Лепет: малыш повторяет за вами и сам произносит слова, состоящие из одного и того же слога.</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lastRenderedPageBreak/>
        <w:t>8 мес.-1 год 2 мес. </w:t>
      </w:r>
      <w:proofErr w:type="spellStart"/>
      <w:r w:rsidRPr="00F10391">
        <w:rPr>
          <w:rFonts w:ascii="Times New Roman" w:eastAsia="Times New Roman" w:hAnsi="Times New Roman" w:cs="Times New Roman"/>
          <w:sz w:val="28"/>
          <w:szCs w:val="28"/>
        </w:rPr>
        <w:t>Лепетные</w:t>
      </w:r>
      <w:proofErr w:type="spellEnd"/>
      <w:r w:rsidRPr="00F10391">
        <w:rPr>
          <w:rFonts w:ascii="Times New Roman" w:eastAsia="Times New Roman" w:hAnsi="Times New Roman" w:cs="Times New Roman"/>
          <w:sz w:val="28"/>
          <w:szCs w:val="28"/>
        </w:rPr>
        <w:t xml:space="preserve"> слова: речь состоит из коротких слов и звукоподражаний.</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1 год 6 мес.-2 года 2 мес</w:t>
      </w:r>
      <w:r w:rsidRPr="00F10391">
        <w:rPr>
          <w:rFonts w:ascii="Times New Roman" w:eastAsia="Times New Roman" w:hAnsi="Times New Roman" w:cs="Times New Roman"/>
          <w:sz w:val="28"/>
          <w:szCs w:val="28"/>
        </w:rPr>
        <w:t>. Дву</w:t>
      </w:r>
      <w:r w:rsidR="00F10391">
        <w:rPr>
          <w:rFonts w:ascii="Times New Roman" w:eastAsia="Times New Roman" w:hAnsi="Times New Roman" w:cs="Times New Roman"/>
          <w:sz w:val="28"/>
          <w:szCs w:val="28"/>
        </w:rPr>
        <w:t>х</w:t>
      </w:r>
      <w:r w:rsidRPr="00F10391">
        <w:rPr>
          <w:rFonts w:ascii="Times New Roman" w:eastAsia="Times New Roman" w:hAnsi="Times New Roman" w:cs="Times New Roman"/>
          <w:sz w:val="28"/>
          <w:szCs w:val="28"/>
        </w:rPr>
        <w:t>словные предложения.</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1 год 9 мес.-2 года 6 мес.</w:t>
      </w:r>
      <w:r w:rsidRPr="00F10391">
        <w:rPr>
          <w:rFonts w:ascii="Times New Roman" w:eastAsia="Times New Roman" w:hAnsi="Times New Roman" w:cs="Times New Roman"/>
          <w:sz w:val="28"/>
          <w:szCs w:val="28"/>
        </w:rPr>
        <w:t> Активный рост словарного запаса, ребенок интересуется, как называются окружающие его предметы.</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2 года 4 мес.-3 года 6 мес. </w:t>
      </w:r>
      <w:r w:rsidRPr="00F10391">
        <w:rPr>
          <w:rFonts w:ascii="Times New Roman" w:eastAsia="Times New Roman" w:hAnsi="Times New Roman" w:cs="Times New Roman"/>
          <w:sz w:val="28"/>
          <w:szCs w:val="28"/>
        </w:rPr>
        <w:t>Появляются грамматически правильные формы слов, ребенок начинает употреблять слова с верными родовыми и падежными окончаниями. В это время </w:t>
      </w:r>
      <w:hyperlink r:id="rId7" w:tgtFrame="_blank" w:tooltip="Как научить ребенка говорить букву " w:history="1">
        <w:r w:rsidRPr="00F10391">
          <w:rPr>
            <w:rFonts w:ascii="Times New Roman" w:eastAsia="Times New Roman" w:hAnsi="Times New Roman" w:cs="Times New Roman"/>
            <w:color w:val="D61420"/>
            <w:sz w:val="28"/>
            <w:szCs w:val="28"/>
            <w:u w:val="single"/>
          </w:rPr>
          <w:t>пора учить малыша говорить букву «Р»</w:t>
        </w:r>
      </w:hyperlink>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2 года 6 мес.-3 года 5 мес.</w:t>
      </w:r>
      <w:r w:rsidRPr="00F10391">
        <w:rPr>
          <w:rFonts w:ascii="Times New Roman" w:eastAsia="Times New Roman" w:hAnsi="Times New Roman" w:cs="Times New Roman"/>
          <w:sz w:val="28"/>
          <w:szCs w:val="28"/>
        </w:rPr>
        <w:t> Слов</w:t>
      </w:r>
      <w:proofErr w:type="gramStart"/>
      <w:r w:rsidRPr="00F10391">
        <w:rPr>
          <w:rFonts w:ascii="Times New Roman" w:eastAsia="Times New Roman" w:hAnsi="Times New Roman" w:cs="Times New Roman"/>
          <w:sz w:val="28"/>
          <w:szCs w:val="28"/>
        </w:rPr>
        <w:t>о-</w:t>
      </w:r>
      <w:proofErr w:type="gramEnd"/>
      <w:r w:rsidR="00F10391">
        <w:rPr>
          <w:rFonts w:ascii="Times New Roman" w:eastAsia="Times New Roman" w:hAnsi="Times New Roman" w:cs="Times New Roman"/>
          <w:sz w:val="28"/>
          <w:szCs w:val="28"/>
        </w:rPr>
        <w:t xml:space="preserve"> </w:t>
      </w:r>
      <w:r w:rsidRPr="00F10391">
        <w:rPr>
          <w:rFonts w:ascii="Times New Roman" w:eastAsia="Times New Roman" w:hAnsi="Times New Roman" w:cs="Times New Roman"/>
          <w:sz w:val="28"/>
          <w:szCs w:val="28"/>
        </w:rPr>
        <w:t>творчество: малыш создает собственные слова, придерживаясь при этом правил родного языка.</w:t>
      </w: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2 года 6 мес.-3 года 6 мес.</w:t>
      </w:r>
      <w:r w:rsidRPr="00F10391">
        <w:rPr>
          <w:rFonts w:ascii="Times New Roman" w:eastAsia="Times New Roman" w:hAnsi="Times New Roman" w:cs="Times New Roman"/>
          <w:sz w:val="28"/>
          <w:szCs w:val="28"/>
        </w:rPr>
        <w:t> Во время игр и занятий ребенок комментирует собственные действия.</w:t>
      </w:r>
    </w:p>
    <w:p w:rsidR="00556F04" w:rsidRPr="00F10391" w:rsidRDefault="00556F04" w:rsidP="00556F04">
      <w:pPr>
        <w:spacing w:after="0" w:line="240" w:lineRule="auto"/>
        <w:rPr>
          <w:rFonts w:ascii="Times New Roman" w:eastAsia="Times New Roman" w:hAnsi="Times New Roman" w:cs="Times New Roman"/>
          <w:b/>
          <w:color w:val="C00000"/>
          <w:sz w:val="28"/>
          <w:szCs w:val="28"/>
        </w:rPr>
      </w:pPr>
      <w:r w:rsidRPr="00F10391">
        <w:rPr>
          <w:rFonts w:ascii="Times New Roman" w:eastAsia="Times New Roman" w:hAnsi="Times New Roman" w:cs="Times New Roman"/>
          <w:b/>
          <w:color w:val="C00000"/>
          <w:sz w:val="28"/>
          <w:szCs w:val="28"/>
        </w:rPr>
        <w:t>Упражнения для развития речи — что нужно делать?</w:t>
      </w:r>
    </w:p>
    <w:p w:rsidR="00556F04" w:rsidRPr="00F10391" w:rsidRDefault="00556F04" w:rsidP="00556F04">
      <w:pPr>
        <w:spacing w:after="0" w:line="240" w:lineRule="auto"/>
        <w:rPr>
          <w:rFonts w:ascii="Times New Roman" w:eastAsia="Times New Roman" w:hAnsi="Times New Roman" w:cs="Times New Roman"/>
          <w:color w:val="C00000"/>
          <w:sz w:val="28"/>
          <w:szCs w:val="28"/>
        </w:rPr>
      </w:pPr>
    </w:p>
    <w:p w:rsidR="00556F04" w:rsidRPr="00F10391" w:rsidRDefault="00556F04" w:rsidP="00556F04">
      <w:pPr>
        <w:spacing w:after="136"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sz w:val="28"/>
          <w:szCs w:val="28"/>
        </w:rPr>
        <w:t xml:space="preserve">Несомненно, родители могут значительно ускорить процесс овладения речью и приблизить тот день, когда кроха наконец-то станет полноправным собеседником. Вот несколько способов </w:t>
      </w:r>
      <w:proofErr w:type="gramStart"/>
      <w:r w:rsidRPr="00F10391">
        <w:rPr>
          <w:rFonts w:ascii="Times New Roman" w:eastAsia="Times New Roman" w:hAnsi="Times New Roman" w:cs="Times New Roman"/>
          <w:sz w:val="28"/>
          <w:szCs w:val="28"/>
        </w:rPr>
        <w:t>разговорить</w:t>
      </w:r>
      <w:proofErr w:type="gramEnd"/>
      <w:r w:rsidRPr="00F10391">
        <w:rPr>
          <w:rFonts w:ascii="Times New Roman" w:eastAsia="Times New Roman" w:hAnsi="Times New Roman" w:cs="Times New Roman"/>
          <w:sz w:val="28"/>
          <w:szCs w:val="28"/>
        </w:rPr>
        <w:t xml:space="preserve"> молчуна.</w:t>
      </w:r>
    </w:p>
    <w:p w:rsidR="00556F04" w:rsidRPr="00F10391" w:rsidRDefault="00556F04" w:rsidP="00556F04">
      <w:pPr>
        <w:numPr>
          <w:ilvl w:val="0"/>
          <w:numId w:val="1"/>
        </w:numPr>
        <w:tabs>
          <w:tab w:val="clear" w:pos="720"/>
          <w:tab w:val="num" w:pos="142"/>
        </w:tabs>
        <w:spacing w:after="0" w:line="240" w:lineRule="auto"/>
        <w:ind w:left="142" w:firstLine="0"/>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Не спешить понимать.</w:t>
      </w:r>
      <w:r w:rsidRPr="00F10391">
        <w:rPr>
          <w:rFonts w:ascii="Times New Roman" w:eastAsia="Times New Roman" w:hAnsi="Times New Roman" w:cs="Times New Roman"/>
          <w:sz w:val="28"/>
          <w:szCs w:val="28"/>
        </w:rPr>
        <w:t> Большинство родителей готовы и умеют угадывать желания своего чада по отдельным звукам или жестам. Такая чуткость, конечно, очень похвальна, но в этом случае она оказывает карапузу дурную службу. Попросите ребенка несколько раз повторить, что именно он хочет. Таким образом,  вы стимулируете его речевое развитие: ведь если бы малыш умел говорить, вы бы поняли его безо всяких проблем.</w:t>
      </w:r>
    </w:p>
    <w:p w:rsidR="00556F04" w:rsidRPr="00F10391" w:rsidRDefault="00556F04" w:rsidP="00556F04">
      <w:pPr>
        <w:spacing w:after="0"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sz w:val="28"/>
          <w:szCs w:val="28"/>
        </w:rPr>
        <w:t>Важно: Не стоит отказывать в понимании полностью. Если вы видите, что ребенок расстроен или волнуется, будет достаточно всего пары повторов.</w:t>
      </w:r>
    </w:p>
    <w:p w:rsidR="00556F04" w:rsidRPr="00F10391" w:rsidRDefault="00556F04" w:rsidP="00556F04">
      <w:pPr>
        <w:numPr>
          <w:ilvl w:val="0"/>
          <w:numId w:val="1"/>
        </w:numPr>
        <w:tabs>
          <w:tab w:val="clear" w:pos="720"/>
          <w:tab w:val="num" w:pos="142"/>
        </w:tabs>
        <w:spacing w:after="0" w:line="240" w:lineRule="auto"/>
        <w:ind w:left="142" w:firstLine="0"/>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Говорить с выражением.</w:t>
      </w:r>
      <w:r w:rsidRPr="00F10391">
        <w:rPr>
          <w:rFonts w:ascii="Times New Roman" w:eastAsia="Times New Roman" w:hAnsi="Times New Roman" w:cs="Times New Roman"/>
          <w:sz w:val="28"/>
          <w:szCs w:val="28"/>
        </w:rPr>
        <w:t xml:space="preserve"> Используйте два типа речи: интонируемую и обычную. Первая уместна во время игр: «Где же наш мячик? Куда он укатился? </w:t>
      </w:r>
      <w:proofErr w:type="spellStart"/>
      <w:r w:rsidRPr="00F10391">
        <w:rPr>
          <w:rFonts w:ascii="Times New Roman" w:eastAsia="Times New Roman" w:hAnsi="Times New Roman" w:cs="Times New Roman"/>
          <w:sz w:val="28"/>
          <w:szCs w:val="28"/>
        </w:rPr>
        <w:t>Во</w:t>
      </w:r>
      <w:r w:rsidR="00E06DC2" w:rsidRPr="00F10391">
        <w:rPr>
          <w:rFonts w:ascii="Times New Roman" w:eastAsia="Times New Roman" w:hAnsi="Times New Roman" w:cs="Times New Roman"/>
          <w:sz w:val="28"/>
          <w:szCs w:val="28"/>
        </w:rPr>
        <w:t>-</w:t>
      </w:r>
      <w:r w:rsidRPr="00F10391">
        <w:rPr>
          <w:rFonts w:ascii="Times New Roman" w:eastAsia="Times New Roman" w:hAnsi="Times New Roman" w:cs="Times New Roman"/>
          <w:sz w:val="28"/>
          <w:szCs w:val="28"/>
        </w:rPr>
        <w:t>от</w:t>
      </w:r>
      <w:proofErr w:type="spellEnd"/>
      <w:r w:rsidRPr="00F10391">
        <w:rPr>
          <w:rFonts w:ascii="Times New Roman" w:eastAsia="Times New Roman" w:hAnsi="Times New Roman" w:cs="Times New Roman"/>
          <w:sz w:val="28"/>
          <w:szCs w:val="28"/>
        </w:rPr>
        <w:t xml:space="preserve"> он». А вот обычные — бытовые — комментарии нужно произносить совершенно обыденным тоном. Таким образом, малыш научится различать не только слова, но и интонации, что тоже отлично стимулирует речевые центры.</w:t>
      </w:r>
      <w:r w:rsidR="00E06DC2" w:rsidRPr="00F10391">
        <w:rPr>
          <w:rFonts w:ascii="Times New Roman" w:eastAsia="Times New Roman" w:hAnsi="Times New Roman" w:cs="Times New Roman"/>
          <w:noProof/>
          <w:sz w:val="28"/>
          <w:szCs w:val="28"/>
        </w:rPr>
        <w:t xml:space="preserve"> </w:t>
      </w:r>
    </w:p>
    <w:p w:rsidR="009521DB" w:rsidRPr="00F10391" w:rsidRDefault="009521DB" w:rsidP="00F10391">
      <w:pPr>
        <w:pStyle w:val="4"/>
        <w:shd w:val="clear" w:color="auto" w:fill="FFFFFF"/>
        <w:spacing w:before="0"/>
        <w:ind w:left="142"/>
        <w:rPr>
          <w:rFonts w:ascii="Times New Roman" w:hAnsi="Times New Roman" w:cs="Times New Roman"/>
          <w:b w:val="0"/>
          <w:color w:val="auto"/>
          <w:sz w:val="28"/>
          <w:szCs w:val="28"/>
        </w:rPr>
      </w:pPr>
      <w:r w:rsidRPr="00F10391">
        <w:rPr>
          <w:rFonts w:ascii="Times New Roman" w:hAnsi="Times New Roman" w:cs="Times New Roman"/>
          <w:color w:val="333333"/>
          <w:sz w:val="28"/>
          <w:szCs w:val="28"/>
        </w:rPr>
        <w:t xml:space="preserve">  </w:t>
      </w:r>
      <w:r w:rsidRPr="00F10391">
        <w:rPr>
          <w:rFonts w:ascii="Times New Roman" w:hAnsi="Times New Roman" w:cs="Times New Roman"/>
          <w:b w:val="0"/>
          <w:color w:val="auto"/>
          <w:sz w:val="28"/>
          <w:szCs w:val="28"/>
        </w:rPr>
        <w:t>Подстраивайте свою речь под ребенка. Говорите медленно, интонационно выразительно, желательно на уровне глаз ребенка,      чтобы он видел движения ваших губ. Артикулируйте при этом четко.</w:t>
      </w:r>
    </w:p>
    <w:p w:rsidR="009521DB" w:rsidRPr="00F10391" w:rsidRDefault="009521DB" w:rsidP="009521DB">
      <w:pPr>
        <w:spacing w:after="0" w:line="240" w:lineRule="auto"/>
        <w:ind w:left="142"/>
        <w:rPr>
          <w:rFonts w:ascii="Times New Roman" w:eastAsia="Times New Roman" w:hAnsi="Times New Roman" w:cs="Times New Roman"/>
          <w:sz w:val="28"/>
          <w:szCs w:val="28"/>
        </w:rPr>
      </w:pPr>
    </w:p>
    <w:p w:rsidR="009521DB" w:rsidRPr="00F10391" w:rsidRDefault="00556F04" w:rsidP="00E24F0D">
      <w:pPr>
        <w:pStyle w:val="a5"/>
        <w:numPr>
          <w:ilvl w:val="0"/>
          <w:numId w:val="1"/>
        </w:numPr>
        <w:shd w:val="clear" w:color="auto" w:fill="FFFFFF"/>
        <w:spacing w:before="0" w:beforeAutospacing="0"/>
        <w:rPr>
          <w:color w:val="333333"/>
          <w:sz w:val="28"/>
          <w:szCs w:val="28"/>
        </w:rPr>
      </w:pPr>
      <w:r w:rsidRPr="00F10391">
        <w:rPr>
          <w:b/>
          <w:bCs/>
          <w:sz w:val="28"/>
          <w:szCs w:val="28"/>
        </w:rPr>
        <w:t>Ловкость рук.</w:t>
      </w:r>
      <w:r w:rsidRPr="00F10391">
        <w:rPr>
          <w:sz w:val="28"/>
          <w:szCs w:val="28"/>
        </w:rPr>
        <w:t> Еще наши бабушки и мамы знали, что, речевое развитие малыша напрямую зависит от… ловкости его пальцев.</w:t>
      </w:r>
      <w:r w:rsidR="009521DB" w:rsidRPr="00F10391">
        <w:rPr>
          <w:color w:val="333333"/>
          <w:sz w:val="28"/>
          <w:szCs w:val="28"/>
        </w:rPr>
        <w:t xml:space="preserve"> </w:t>
      </w:r>
      <w:r w:rsidR="009521DB" w:rsidRPr="00F10391">
        <w:rPr>
          <w:sz w:val="28"/>
          <w:szCs w:val="28"/>
        </w:rPr>
        <w:t>В коре головного мозга зоны, отвечающие за речевую и мелкую моторику пальцев рук, находятся рядом. И когда мы </w:t>
      </w:r>
      <w:hyperlink r:id="rId8" w:tgtFrame="_blank" w:history="1">
        <w:r w:rsidR="009521DB" w:rsidRPr="00E24F0D">
          <w:rPr>
            <w:rStyle w:val="a6"/>
            <w:color w:val="auto"/>
            <w:sz w:val="28"/>
            <w:szCs w:val="28"/>
            <w:u w:val="none"/>
          </w:rPr>
          <w:t>стимулируем одну область</w:t>
        </w:r>
      </w:hyperlink>
      <w:r w:rsidR="009521DB" w:rsidRPr="00F10391">
        <w:rPr>
          <w:sz w:val="28"/>
          <w:szCs w:val="28"/>
        </w:rPr>
        <w:t>, то оказываем воздействие и </w:t>
      </w:r>
      <w:proofErr w:type="gramStart"/>
      <w:r w:rsidR="009521DB" w:rsidRPr="00F10391">
        <w:rPr>
          <w:sz w:val="28"/>
          <w:szCs w:val="28"/>
        </w:rPr>
        <w:t>на</w:t>
      </w:r>
      <w:proofErr w:type="gramEnd"/>
      <w:r w:rsidR="009521DB" w:rsidRPr="00F10391">
        <w:rPr>
          <w:sz w:val="28"/>
          <w:szCs w:val="28"/>
        </w:rPr>
        <w:t> соседнюю</w:t>
      </w:r>
      <w:r w:rsidR="00F10391">
        <w:rPr>
          <w:sz w:val="28"/>
          <w:szCs w:val="28"/>
        </w:rPr>
        <w:t>.</w:t>
      </w:r>
      <w:r w:rsidRPr="00F10391">
        <w:rPr>
          <w:sz w:val="28"/>
          <w:szCs w:val="28"/>
        </w:rPr>
        <w:t xml:space="preserve"> Игры с мелкими предметами стимулируют </w:t>
      </w:r>
      <w:r w:rsidR="00E06DC2" w:rsidRPr="00F10391">
        <w:rPr>
          <w:noProof/>
          <w:sz w:val="28"/>
          <w:szCs w:val="28"/>
        </w:rPr>
        <w:drawing>
          <wp:anchor distT="0" distB="0" distL="114300" distR="114300" simplePos="0" relativeHeight="251660288" behindDoc="1" locked="0" layoutInCell="1" allowOverlap="1">
            <wp:simplePos x="0" y="0"/>
            <wp:positionH relativeFrom="column">
              <wp:posOffset>106234</wp:posOffset>
            </wp:positionH>
            <wp:positionV relativeFrom="paragraph">
              <wp:posOffset>1428764</wp:posOffset>
            </wp:positionV>
            <wp:extent cx="2621794" cy="1741251"/>
            <wp:effectExtent l="19050" t="0" r="7106" b="0"/>
            <wp:wrapTight wrapText="bothSides">
              <wp:wrapPolygon edited="0">
                <wp:start x="-157" y="0"/>
                <wp:lineTo x="-157" y="21268"/>
                <wp:lineTo x="21659" y="21268"/>
                <wp:lineTo x="21659" y="0"/>
                <wp:lineTo x="-157" y="0"/>
              </wp:wrapPolygon>
            </wp:wrapTight>
            <wp:docPr id="4" name="Рисунок 11" descr="C:\Users\Пользователь\Downloads\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ownloads\Без названия (5).jpg"/>
                    <pic:cNvPicPr>
                      <a:picLocks noChangeAspect="1" noChangeArrowheads="1"/>
                    </pic:cNvPicPr>
                  </pic:nvPicPr>
                  <pic:blipFill>
                    <a:blip r:embed="rId9"/>
                    <a:srcRect/>
                    <a:stretch>
                      <a:fillRect/>
                    </a:stretch>
                  </pic:blipFill>
                  <pic:spPr bwMode="auto">
                    <a:xfrm>
                      <a:off x="0" y="0"/>
                      <a:ext cx="2621794" cy="1741251"/>
                    </a:xfrm>
                    <a:prstGeom prst="rect">
                      <a:avLst/>
                    </a:prstGeom>
                    <a:noFill/>
                    <a:ln w="9525">
                      <a:noFill/>
                      <a:miter lim="800000"/>
                      <a:headEnd/>
                      <a:tailEnd/>
                    </a:ln>
                  </pic:spPr>
                </pic:pic>
              </a:graphicData>
            </a:graphic>
          </wp:anchor>
        </w:drawing>
      </w:r>
      <w:r w:rsidRPr="00F10391">
        <w:rPr>
          <w:sz w:val="28"/>
          <w:szCs w:val="28"/>
        </w:rPr>
        <w:t xml:space="preserve">способность различать и правильно произносить звуки, иными словами, благотворно влияют на артикуляционный аппарат ребенка. Пусть малыш пересыпает крупы из стакана в стакан, перекладывает горошины из миски в миску, нанизывает сушки на шнурок, строит пирамиду из спичечных коробков, открывает и закрывает пластиковые бутылки и, например, </w:t>
      </w:r>
      <w:r w:rsidRPr="00F10391">
        <w:rPr>
          <w:sz w:val="28"/>
          <w:szCs w:val="28"/>
        </w:rPr>
        <w:lastRenderedPageBreak/>
        <w:t xml:space="preserve">учится застегивать пуговицы на ненужной бабушкиной </w:t>
      </w:r>
      <w:proofErr w:type="spellStart"/>
      <w:r w:rsidRPr="00F10391">
        <w:rPr>
          <w:sz w:val="28"/>
          <w:szCs w:val="28"/>
        </w:rPr>
        <w:t>кофте</w:t>
      </w:r>
      <w:proofErr w:type="gramStart"/>
      <w:r w:rsidRPr="00F10391">
        <w:rPr>
          <w:sz w:val="28"/>
          <w:szCs w:val="28"/>
        </w:rPr>
        <w:t>.</w:t>
      </w:r>
      <w:r w:rsidR="009521DB" w:rsidRPr="00F10391">
        <w:rPr>
          <w:sz w:val="28"/>
          <w:szCs w:val="28"/>
        </w:rPr>
        <w:t>Т</w:t>
      </w:r>
      <w:proofErr w:type="gramEnd"/>
      <w:r w:rsidR="009521DB" w:rsidRPr="00F10391">
        <w:rPr>
          <w:sz w:val="28"/>
          <w:szCs w:val="28"/>
        </w:rPr>
        <w:t>ак</w:t>
      </w:r>
      <w:proofErr w:type="spellEnd"/>
      <w:r w:rsidR="009521DB" w:rsidRPr="00F10391">
        <w:rPr>
          <w:sz w:val="28"/>
          <w:szCs w:val="28"/>
        </w:rPr>
        <w:t xml:space="preserve"> же  рекомендуется  лепка из пластилина и массаж рук, в том числе и при помощи различных щеточек, игольчатых мячиков.</w:t>
      </w:r>
    </w:p>
    <w:p w:rsidR="009521DB" w:rsidRPr="00F10391" w:rsidRDefault="00556F04" w:rsidP="00F10391">
      <w:pPr>
        <w:spacing w:after="0" w:line="240" w:lineRule="auto"/>
        <w:ind w:left="142"/>
        <w:rPr>
          <w:rFonts w:ascii="Times New Roman" w:eastAsia="Times New Roman" w:hAnsi="Times New Roman" w:cs="Times New Roman"/>
          <w:sz w:val="28"/>
          <w:szCs w:val="28"/>
        </w:rPr>
      </w:pPr>
      <w:r w:rsidRPr="00F10391">
        <w:rPr>
          <w:rFonts w:ascii="Times New Roman" w:eastAsia="Times New Roman" w:hAnsi="Times New Roman" w:cs="Times New Roman"/>
          <w:sz w:val="28"/>
          <w:szCs w:val="28"/>
        </w:rPr>
        <w:t>В общем, чем плотнее вы задействуете пальчики ребенка, тем скорее и четче он заговорит.</w:t>
      </w:r>
      <w:r w:rsidR="00E06DC2" w:rsidRPr="00F10391">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p>
    <w:p w:rsidR="00556F04" w:rsidRPr="00F10391" w:rsidRDefault="00E06DC2" w:rsidP="009521DB">
      <w:pPr>
        <w:spacing w:after="0" w:line="240" w:lineRule="auto"/>
        <w:rPr>
          <w:rFonts w:ascii="Times New Roman" w:eastAsia="Times New Roman" w:hAnsi="Times New Roman" w:cs="Times New Roman"/>
          <w:sz w:val="28"/>
          <w:szCs w:val="28"/>
        </w:rPr>
      </w:pPr>
      <w:r w:rsidRPr="00F10391">
        <w:rPr>
          <w:rFonts w:ascii="Times New Roman" w:eastAsia="Times New Roman" w:hAnsi="Times New Roman" w:cs="Times New Roman"/>
          <w:noProof/>
          <w:snapToGrid w:val="0"/>
          <w:color w:val="000000"/>
          <w:w w:val="0"/>
          <w:sz w:val="28"/>
          <w:szCs w:val="28"/>
          <w:u w:color="000000"/>
          <w:bdr w:val="none" w:sz="0" w:space="0" w:color="000000"/>
          <w:shd w:val="clear" w:color="000000" w:fill="00000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637064" cy="1741715"/>
            <wp:effectExtent l="19050" t="0" r="0" b="0"/>
            <wp:wrapSquare wrapText="bothSides"/>
            <wp:docPr id="3" name="Рисунок 10" descr="C:\Users\Пользователь\Downloads\Без назван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ownloads\Без названия (3).jpg"/>
                    <pic:cNvPicPr>
                      <a:picLocks noChangeAspect="1" noChangeArrowheads="1"/>
                    </pic:cNvPicPr>
                  </pic:nvPicPr>
                  <pic:blipFill>
                    <a:blip r:embed="rId10"/>
                    <a:srcRect/>
                    <a:stretch>
                      <a:fillRect/>
                    </a:stretch>
                  </pic:blipFill>
                  <pic:spPr bwMode="auto">
                    <a:xfrm>
                      <a:off x="0" y="0"/>
                      <a:ext cx="2636429" cy="1741714"/>
                    </a:xfrm>
                    <a:prstGeom prst="rect">
                      <a:avLst/>
                    </a:prstGeom>
                    <a:noFill/>
                    <a:ln w="9525">
                      <a:noFill/>
                      <a:miter lim="800000"/>
                      <a:headEnd/>
                      <a:tailEnd/>
                    </a:ln>
                  </pic:spPr>
                </pic:pic>
              </a:graphicData>
            </a:graphic>
          </wp:anchor>
        </w:drawing>
      </w:r>
    </w:p>
    <w:p w:rsidR="00E24F0D" w:rsidRPr="00E24F0D" w:rsidRDefault="00E24F0D" w:rsidP="00E24F0D">
      <w:pPr>
        <w:spacing w:after="0" w:line="240" w:lineRule="auto"/>
        <w:ind w:left="142"/>
        <w:rPr>
          <w:rFonts w:ascii="Times New Roman" w:eastAsia="Times New Roman" w:hAnsi="Times New Roman" w:cs="Times New Roman"/>
          <w:sz w:val="28"/>
          <w:szCs w:val="28"/>
        </w:rPr>
      </w:pPr>
    </w:p>
    <w:p w:rsidR="00556F04" w:rsidRDefault="00556F04" w:rsidP="00556F04">
      <w:pPr>
        <w:numPr>
          <w:ilvl w:val="0"/>
          <w:numId w:val="1"/>
        </w:numPr>
        <w:spacing w:after="0" w:line="240" w:lineRule="auto"/>
        <w:ind w:left="142" w:firstLine="0"/>
        <w:rPr>
          <w:rFonts w:ascii="Times New Roman" w:eastAsia="Times New Roman" w:hAnsi="Times New Roman" w:cs="Times New Roman"/>
          <w:sz w:val="28"/>
          <w:szCs w:val="28"/>
        </w:rPr>
      </w:pPr>
      <w:proofErr w:type="spellStart"/>
      <w:proofErr w:type="gramStart"/>
      <w:r w:rsidRPr="00F10391">
        <w:rPr>
          <w:rFonts w:ascii="Times New Roman" w:eastAsia="Times New Roman" w:hAnsi="Times New Roman" w:cs="Times New Roman"/>
          <w:b/>
          <w:bCs/>
          <w:sz w:val="28"/>
          <w:szCs w:val="28"/>
        </w:rPr>
        <w:t>Мяу-Гав</w:t>
      </w:r>
      <w:proofErr w:type="spellEnd"/>
      <w:proofErr w:type="gramEnd"/>
      <w:r w:rsidRPr="00F10391">
        <w:rPr>
          <w:rFonts w:ascii="Times New Roman" w:eastAsia="Times New Roman" w:hAnsi="Times New Roman" w:cs="Times New Roman"/>
          <w:b/>
          <w:bCs/>
          <w:sz w:val="28"/>
          <w:szCs w:val="28"/>
        </w:rPr>
        <w:t>.</w:t>
      </w:r>
      <w:r w:rsidRPr="00F10391">
        <w:rPr>
          <w:rFonts w:ascii="Times New Roman" w:eastAsia="Times New Roman" w:hAnsi="Times New Roman" w:cs="Times New Roman"/>
          <w:sz w:val="28"/>
          <w:szCs w:val="28"/>
        </w:rPr>
        <w:t> Детям, уже умеющим произносить отдельные слоги, будет очень полезна игра под условным названием «угадай животное». Взрослый берет несколько игрушечных зверей (собаку, кошку, корову) и вместе с ними прячется за импровизированную ширму. Задача малыша — по звукам догадаться, кто именно спрятался «за занавесом». Например, взрослый спрашивает: «Кто это у нас тут сидит? Подай голосок!» И сам же отвечает: «Гав-гав! Так это же собачка!» После нескольких повторов малыш наверняка захочет включиться в игру и с удовольствием начнет лаять, рычать или мяукать.</w:t>
      </w:r>
    </w:p>
    <w:p w:rsidR="00E24F0D" w:rsidRPr="00F10391" w:rsidRDefault="00E24F0D" w:rsidP="00E24F0D">
      <w:pPr>
        <w:spacing w:after="0" w:line="240" w:lineRule="auto"/>
        <w:ind w:left="142"/>
        <w:rPr>
          <w:rFonts w:ascii="Times New Roman" w:eastAsia="Times New Roman" w:hAnsi="Times New Roman" w:cs="Times New Roman"/>
          <w:sz w:val="28"/>
          <w:szCs w:val="28"/>
        </w:rPr>
      </w:pPr>
    </w:p>
    <w:p w:rsidR="00556F04" w:rsidRDefault="00556F04" w:rsidP="00556F04">
      <w:pPr>
        <w:numPr>
          <w:ilvl w:val="0"/>
          <w:numId w:val="1"/>
        </w:numPr>
        <w:spacing w:after="0" w:line="240" w:lineRule="auto"/>
        <w:ind w:left="142" w:firstLine="0"/>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Лучший ученик.</w:t>
      </w:r>
      <w:r w:rsidRPr="00F10391">
        <w:rPr>
          <w:rFonts w:ascii="Times New Roman" w:eastAsia="Times New Roman" w:hAnsi="Times New Roman" w:cs="Times New Roman"/>
          <w:sz w:val="28"/>
          <w:szCs w:val="28"/>
        </w:rPr>
        <w:t> Родитель, выступающий в роли учителя, «просит» сидящих в кругу кукол произносить названия предметов и сам же отвечает разными голосами. Через некоторое время «ученики» сбиваются, и педагог обращается за помощью к ребенку. Задача малыша — исправить чужие ошибки.</w:t>
      </w:r>
    </w:p>
    <w:p w:rsidR="00E24F0D" w:rsidRDefault="00E24F0D" w:rsidP="00E24F0D">
      <w:pPr>
        <w:pStyle w:val="a8"/>
        <w:rPr>
          <w:rFonts w:ascii="Times New Roman" w:eastAsia="Times New Roman" w:hAnsi="Times New Roman" w:cs="Times New Roman"/>
          <w:sz w:val="28"/>
          <w:szCs w:val="28"/>
        </w:rPr>
      </w:pPr>
    </w:p>
    <w:p w:rsidR="00E24F0D" w:rsidRPr="00F10391" w:rsidRDefault="00E24F0D" w:rsidP="00E24F0D">
      <w:pPr>
        <w:spacing w:after="0" w:line="240" w:lineRule="auto"/>
        <w:rPr>
          <w:rFonts w:ascii="Times New Roman" w:eastAsia="Times New Roman" w:hAnsi="Times New Roman" w:cs="Times New Roman"/>
          <w:sz w:val="28"/>
          <w:szCs w:val="28"/>
        </w:rPr>
      </w:pPr>
    </w:p>
    <w:p w:rsidR="00556F04" w:rsidRDefault="00556F04" w:rsidP="00556F04">
      <w:pPr>
        <w:numPr>
          <w:ilvl w:val="0"/>
          <w:numId w:val="1"/>
        </w:numPr>
        <w:spacing w:after="0" w:line="240" w:lineRule="auto"/>
        <w:ind w:left="142" w:firstLine="0"/>
        <w:rPr>
          <w:rFonts w:ascii="Times New Roman" w:eastAsia="Times New Roman" w:hAnsi="Times New Roman" w:cs="Times New Roman"/>
          <w:sz w:val="28"/>
          <w:szCs w:val="28"/>
        </w:rPr>
      </w:pPr>
      <w:r w:rsidRPr="00F10391">
        <w:rPr>
          <w:rFonts w:ascii="Times New Roman" w:eastAsia="Times New Roman" w:hAnsi="Times New Roman" w:cs="Times New Roman"/>
          <w:b/>
          <w:bCs/>
          <w:sz w:val="28"/>
          <w:szCs w:val="28"/>
        </w:rPr>
        <w:t>Чтение вслух.</w:t>
      </w:r>
      <w:r w:rsidRPr="00F10391">
        <w:rPr>
          <w:rFonts w:ascii="Times New Roman" w:eastAsia="Times New Roman" w:hAnsi="Times New Roman" w:cs="Times New Roman"/>
          <w:sz w:val="28"/>
          <w:szCs w:val="28"/>
        </w:rPr>
        <w:t> Мама или папа выразительно читают стишок, но «забывают» произнести последнее слово и вопросительно смотрят на малыша, предлагая ему самому закончить строчку.</w:t>
      </w:r>
    </w:p>
    <w:p w:rsidR="00E24F0D" w:rsidRPr="00F10391" w:rsidRDefault="00E24F0D" w:rsidP="00E24F0D">
      <w:pPr>
        <w:spacing w:after="0" w:line="240" w:lineRule="auto"/>
        <w:ind w:left="142"/>
        <w:rPr>
          <w:rFonts w:ascii="Times New Roman" w:eastAsia="Times New Roman" w:hAnsi="Times New Roman" w:cs="Times New Roman"/>
          <w:sz w:val="28"/>
          <w:szCs w:val="28"/>
        </w:rPr>
      </w:pPr>
    </w:p>
    <w:p w:rsidR="00556F04" w:rsidRPr="00F10391" w:rsidRDefault="00556F04" w:rsidP="00556F04">
      <w:pPr>
        <w:spacing w:after="0" w:line="240" w:lineRule="auto"/>
        <w:rPr>
          <w:rFonts w:ascii="Times New Roman" w:eastAsia="Times New Roman" w:hAnsi="Times New Roman" w:cs="Times New Roman"/>
          <w:sz w:val="28"/>
          <w:szCs w:val="28"/>
        </w:rPr>
      </w:pPr>
      <w:r w:rsidRPr="00E24F0D">
        <w:rPr>
          <w:rFonts w:ascii="Times New Roman" w:eastAsia="Times New Roman" w:hAnsi="Times New Roman" w:cs="Times New Roman"/>
          <w:color w:val="FF0000"/>
          <w:sz w:val="28"/>
          <w:szCs w:val="28"/>
        </w:rPr>
        <w:t>Важно:</w:t>
      </w:r>
      <w:r w:rsidRPr="00F10391">
        <w:rPr>
          <w:rFonts w:ascii="Times New Roman" w:eastAsia="Times New Roman" w:hAnsi="Times New Roman" w:cs="Times New Roman"/>
          <w:sz w:val="28"/>
          <w:szCs w:val="28"/>
        </w:rPr>
        <w:t xml:space="preserve"> Совместные развивающие занятия должны приносить ребенку радость и ни в коем случае не превращаться в проверку способностей. Увидев разочарование на лице мамы, карапуз поймет, что «что-то делает не так» и замкнется еще сильнее.</w:t>
      </w:r>
    </w:p>
    <w:p w:rsidR="00C20498" w:rsidRDefault="00C20498" w:rsidP="00C20498">
      <w:pPr>
        <w:spacing w:line="480" w:lineRule="auto"/>
        <w:rPr>
          <w:rFonts w:ascii="Times New Roman" w:hAnsi="Times New Roman" w:cs="Times New Roman"/>
          <w:b/>
          <w:color w:val="000000" w:themeColor="text1"/>
          <w:sz w:val="28"/>
          <w:szCs w:val="28"/>
        </w:rPr>
      </w:pPr>
    </w:p>
    <w:p w:rsidR="00E24F0D" w:rsidRPr="00E24F0D" w:rsidRDefault="00E24F0D" w:rsidP="00E24F0D">
      <w:pPr>
        <w:shd w:val="clear" w:color="auto" w:fill="FFFFFF"/>
        <w:spacing w:after="0"/>
        <w:jc w:val="both"/>
        <w:rPr>
          <w:rFonts w:ascii="Comic Sans MS" w:hAnsi="Comic Sans MS" w:cs="Arial"/>
          <w:b/>
          <w:color w:val="000000"/>
          <w:sz w:val="28"/>
          <w:szCs w:val="28"/>
        </w:rPr>
      </w:pPr>
      <w:r w:rsidRPr="00E24F0D">
        <w:rPr>
          <w:rFonts w:ascii="Comic Sans MS" w:hAnsi="Comic Sans MS" w:cs="Arial"/>
          <w:b/>
          <w:color w:val="000000"/>
          <w:sz w:val="28"/>
          <w:szCs w:val="28"/>
        </w:rPr>
        <w:t xml:space="preserve">Ну что, удалось вам немножко разобраться в ситуации, своих переживаниях и определить план действий? И это уже немало, ведь мамино спокойствие и уверенность в успехе создают очень благоприятные условия для развития малыша. </w:t>
      </w:r>
    </w:p>
    <w:p w:rsidR="00E24F0D" w:rsidRPr="00E24F0D" w:rsidRDefault="00E24F0D" w:rsidP="00E24F0D">
      <w:pPr>
        <w:shd w:val="clear" w:color="auto" w:fill="FFFFFF"/>
        <w:spacing w:after="0"/>
        <w:jc w:val="both"/>
        <w:rPr>
          <w:rFonts w:ascii="Comic Sans MS" w:hAnsi="Comic Sans MS" w:cs="Arial"/>
          <w:b/>
          <w:color w:val="FF0000"/>
          <w:sz w:val="28"/>
          <w:szCs w:val="28"/>
        </w:rPr>
      </w:pPr>
      <w:r w:rsidRPr="00E24F0D">
        <w:rPr>
          <w:rFonts w:ascii="Comic Sans MS" w:hAnsi="Comic Sans MS" w:cs="Arial"/>
          <w:b/>
          <w:color w:val="FF0000"/>
          <w:sz w:val="28"/>
          <w:szCs w:val="28"/>
        </w:rPr>
        <w:t>Помните: вы самая лучшая, заботливая и внимательная мама для своего малыша, и у вас все обязательно получится!</w:t>
      </w:r>
    </w:p>
    <w:p w:rsidR="00E24F0D" w:rsidRPr="00F10391" w:rsidRDefault="00E24F0D" w:rsidP="00C20498">
      <w:pPr>
        <w:spacing w:line="480" w:lineRule="auto"/>
        <w:rPr>
          <w:rFonts w:ascii="Times New Roman" w:hAnsi="Times New Roman" w:cs="Times New Roman"/>
          <w:b/>
          <w:color w:val="000000" w:themeColor="text1"/>
          <w:sz w:val="28"/>
          <w:szCs w:val="28"/>
        </w:rPr>
      </w:pPr>
    </w:p>
    <w:p w:rsidR="00F10391" w:rsidRPr="00F10391" w:rsidRDefault="00F10391">
      <w:pPr>
        <w:spacing w:line="480" w:lineRule="auto"/>
        <w:rPr>
          <w:rFonts w:ascii="Times New Roman" w:hAnsi="Times New Roman" w:cs="Times New Roman"/>
          <w:b/>
          <w:color w:val="000000" w:themeColor="text1"/>
          <w:sz w:val="28"/>
          <w:szCs w:val="28"/>
        </w:rPr>
      </w:pPr>
    </w:p>
    <w:sectPr w:rsidR="00F10391" w:rsidRPr="00F10391" w:rsidSect="00E06DC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hnschrift SemiCondensed">
    <w:panose1 w:val="020B0502040204020203"/>
    <w:charset w:val="CC"/>
    <w:family w:val="swiss"/>
    <w:pitch w:val="variable"/>
    <w:sig w:usb0="A00002C7" w:usb1="00000002" w:usb2="0000000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0BFD"/>
    <w:multiLevelType w:val="multilevel"/>
    <w:tmpl w:val="3F38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A49A3"/>
    <w:multiLevelType w:val="multilevel"/>
    <w:tmpl w:val="82D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characterSpacingControl w:val="doNotCompress"/>
  <w:compat>
    <w:useFELayout/>
  </w:compat>
  <w:rsids>
    <w:rsidRoot w:val="00C20498"/>
    <w:rsid w:val="00556F04"/>
    <w:rsid w:val="009521DB"/>
    <w:rsid w:val="00C20498"/>
    <w:rsid w:val="00E06DC2"/>
    <w:rsid w:val="00E24F0D"/>
    <w:rsid w:val="00F10391"/>
    <w:rsid w:val="00FE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15"/>
  </w:style>
  <w:style w:type="paragraph" w:styleId="4">
    <w:name w:val="heading 4"/>
    <w:basedOn w:val="a"/>
    <w:next w:val="a"/>
    <w:link w:val="40"/>
    <w:uiPriority w:val="9"/>
    <w:unhideWhenUsed/>
    <w:qFormat/>
    <w:rsid w:val="009521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4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498"/>
    <w:rPr>
      <w:rFonts w:ascii="Tahoma" w:hAnsi="Tahoma" w:cs="Tahoma"/>
      <w:sz w:val="16"/>
      <w:szCs w:val="16"/>
    </w:rPr>
  </w:style>
  <w:style w:type="character" w:customStyle="1" w:styleId="40">
    <w:name w:val="Заголовок 4 Знак"/>
    <w:basedOn w:val="a0"/>
    <w:link w:val="4"/>
    <w:uiPriority w:val="9"/>
    <w:rsid w:val="009521DB"/>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9521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9521DB"/>
    <w:rPr>
      <w:color w:val="0000FF"/>
      <w:u w:val="single"/>
    </w:rPr>
  </w:style>
  <w:style w:type="character" w:styleId="a7">
    <w:name w:val="Strong"/>
    <w:basedOn w:val="a0"/>
    <w:uiPriority w:val="22"/>
    <w:qFormat/>
    <w:rsid w:val="00F10391"/>
    <w:rPr>
      <w:b/>
      <w:bCs/>
    </w:rPr>
  </w:style>
  <w:style w:type="paragraph" w:styleId="a8">
    <w:name w:val="List Paragraph"/>
    <w:basedOn w:val="a"/>
    <w:uiPriority w:val="34"/>
    <w:qFormat/>
    <w:rsid w:val="00E24F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al-o.ru/parents/9506" TargetMode="External"/><Relationship Id="rId3" Type="http://schemas.openxmlformats.org/officeDocument/2006/relationships/settings" Target="settings.xml"/><Relationship Id="rId7" Type="http://schemas.openxmlformats.org/officeDocument/2006/relationships/hyperlink" Target="https://www.goodhouse.ru/family_and_children/vospitanije/kak-nauchit-rebenka-govorit-bukv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house.ru/family_and_children/vospitanije/takaya-raznaya-lyub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2020-01-27T10:45:00Z</dcterms:created>
  <dcterms:modified xsi:type="dcterms:W3CDTF">2020-01-27T13:14:00Z</dcterms:modified>
</cp:coreProperties>
</file>