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F97E" w14:textId="77777777" w:rsidR="00F715FE" w:rsidRDefault="00F715FE" w:rsidP="00F715F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666666"/>
          <w:sz w:val="28"/>
          <w:szCs w:val="28"/>
          <w:bdr w:val="none" w:sz="0" w:space="0" w:color="auto" w:frame="1"/>
        </w:rPr>
      </w:pPr>
    </w:p>
    <w:p w14:paraId="2DD3284C" w14:textId="77777777" w:rsidR="00F715FE" w:rsidRDefault="00F715FE" w:rsidP="00F715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666666"/>
          <w:sz w:val="28"/>
          <w:szCs w:val="28"/>
          <w:bdr w:val="none" w:sz="0" w:space="0" w:color="auto" w:frame="1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Консультация для родителей в младшей группе №8 «Знайки»</w:t>
      </w:r>
    </w:p>
    <w:p w14:paraId="18BDB711" w14:textId="77777777" w:rsidR="00F715FE" w:rsidRDefault="00F715FE" w:rsidP="00F715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666666"/>
          <w:sz w:val="28"/>
          <w:szCs w:val="28"/>
          <w:bdr w:val="none" w:sz="0" w:space="0" w:color="auto" w:frame="1"/>
        </w:rPr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Тема: Роль взрослых в жизни ребёнка 2-3 лет</w:t>
      </w:r>
    </w:p>
    <w:p w14:paraId="4124B748" w14:textId="77777777" w:rsidR="00F715FE" w:rsidRDefault="00F715FE" w:rsidP="00F715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4"/>
          <w:color w:val="666666"/>
          <w:sz w:val="28"/>
          <w:szCs w:val="28"/>
          <w:bdr w:val="none" w:sz="0" w:space="0" w:color="auto" w:frame="1"/>
        </w:rPr>
        <w:t>Воспитатель: Селиверстова А.И.</w:t>
      </w:r>
    </w:p>
    <w:p w14:paraId="38981029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В мире ребенка третьего года жизни главной фигурой является взрослый. От него зависит появление у малыша ощущения защищенности или тревоги, тепла или покинутости, радости или уныния. Дети во многом несамостоятельны, и поэтому для них важно быть уверенными, что взрослые — люди, которые в любой момент придут на помощь, поддержат, утешат и найдут способ преодолеть любую проблему.Без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помощи и защиты, но и сочувствия.Ребенок,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взрослого не исчезает с возрастом.Если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14:paraId="3CB0C7EA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Роль взрослых в развитии речи ребёнк.</w:t>
      </w:r>
    </w:p>
    <w:p w14:paraId="64F23FBC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14:paraId="3C84066F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Побуждайте ребёнка пользоваться речью, дожидайтесь ответа, даже еслиего речь пока ограниченна. Голос взрослого не должен доминировать. В то же </w:t>
      </w:r>
      <w:r>
        <w:rPr>
          <w:color w:val="666666"/>
          <w:sz w:val="28"/>
          <w:szCs w:val="28"/>
        </w:rPr>
        <w:lastRenderedPageBreak/>
        <w:t>время помните, что речь ребенка только формируется и он еще не понимает многое из того, что вы говорите. Используйте более простые конструкции и короткие предложения.В мир культуры — песен, сказок, рассказов, картин — ребенка также вводят взрослые. Как можно больше читайте и рассказывайте ребёнку, не жалейте на это времени.Дети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потешки, сказки и истории.Сюсюкание и использование «детских» словечек (бибика, ням-ням) в общении с детьми 2-3 лет это уже лишнее.</w:t>
      </w:r>
    </w:p>
    <w:p w14:paraId="2FF7A2D2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Роль взрослых в познании ребёнком 2-3 лет окружающего мира</w:t>
      </w:r>
    </w:p>
    <w:p w14:paraId="4A2E2B9A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Взрослые должны обеспечить ребёнку разнообразную предметную среду, которая позволяет активно исследовать не только внешние свойства различных предметов, но и их внутреннее устройство.Малыш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Реагируйте на такое поведение ребенка адекватно, не порицая его, а объясняя, что бабочка живая и ее нельзя «разбирать на части» — она не сможет жить, погибнет, и ей больно. Систематически показывайте образцы различного поведения по отношению к живым и неживым объектам.Предоставляйте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звучащие игрушки — «шумелки» и «гремелки» из пустых флаконов, наполняя их различными семенами, металлическими предметами, песком и т. п.</w:t>
      </w:r>
    </w:p>
    <w:p w14:paraId="684BA090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Игрушки для 2-3 летнего ребёнка</w:t>
      </w:r>
    </w:p>
    <w:p w14:paraId="385BAA8D" w14:textId="77777777" w:rsidR="00F715FE" w:rsidRDefault="00F715FE" w:rsidP="00F715FE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«Богородских» медвежат-кузнецов и клюющих курочек.Озвученные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резиной.Предоставляйте детям также разнообразные изобразительные материалы (краски, мелки, фломастеры, пластилин, бумагу различной фактуры, кисти, штампы и т. п.).К трем годам ребенок осваивает на уровне практического действия операцию сериации — упорядочения по размеру. Предоставляйте детям достаточно пирамидок на конусной основе, матрешек, формочек-вкладышей.Формирование представлений о цвете, форме, размере предметов требует использования специальных дидактических игрушек (вкладыши, мозаики), которые могут дать детям так называемые эталонные представления.</w:t>
      </w:r>
    </w:p>
    <w:p w14:paraId="2FAAAED4" w14:textId="77777777" w:rsidR="00F715FE" w:rsidRDefault="00F715FE" w:rsidP="00F715FE">
      <w:pPr>
        <w:rPr>
          <w:rFonts w:ascii="Times New Roman" w:hAnsi="Times New Roman" w:cs="Times New Roman"/>
          <w:sz w:val="28"/>
          <w:szCs w:val="28"/>
        </w:rPr>
      </w:pPr>
    </w:p>
    <w:p w14:paraId="7390C169" w14:textId="77777777" w:rsidR="00585143" w:rsidRDefault="00585143">
      <w:bookmarkStart w:id="0" w:name="_GoBack"/>
      <w:bookmarkEnd w:id="0"/>
    </w:p>
    <w:sectPr w:rsidR="0058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43"/>
    <w:rsid w:val="00025A2A"/>
    <w:rsid w:val="00585143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9355-A9DE-47FA-B814-7E885C55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2020-02-06T15:41:00Z</dcterms:created>
  <dcterms:modified xsi:type="dcterms:W3CDTF">2020-02-06T15:41:00Z</dcterms:modified>
</cp:coreProperties>
</file>