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CF" w:rsidRDefault="00DF4BCF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  <w:lang w:val="en-US"/>
        </w:rPr>
      </w:pPr>
    </w:p>
    <w:p w:rsidR="00DF4BCF" w:rsidRDefault="00DF4BCF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  <w:lang w:val="en-US"/>
        </w:rPr>
      </w:pPr>
    </w:p>
    <w:p w:rsidR="00DF4BCF" w:rsidRDefault="00DF4BCF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  <w:lang w:val="en-US"/>
        </w:rPr>
      </w:pPr>
    </w:p>
    <w:p w:rsidR="00DF4BCF" w:rsidRDefault="00DF4BCF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  <w:lang w:val="en-US"/>
        </w:rPr>
      </w:pPr>
    </w:p>
    <w:p w:rsidR="00761DA5" w:rsidRDefault="00761DA5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</w:rPr>
      </w:pPr>
      <w:r>
        <w:rPr>
          <w:rFonts w:ascii="Verdana" w:hAnsi="Verdana"/>
          <w:b/>
          <w:color w:val="0070C0"/>
          <w:sz w:val="56"/>
          <w:szCs w:val="56"/>
        </w:rPr>
        <w:t>Отчёт</w:t>
      </w:r>
    </w:p>
    <w:p w:rsidR="00761DA5" w:rsidRDefault="00761DA5" w:rsidP="00761DA5">
      <w:pPr>
        <w:jc w:val="center"/>
        <w:outlineLvl w:val="0"/>
        <w:rPr>
          <w:rFonts w:ascii="Verdana" w:hAnsi="Verdana"/>
          <w:b/>
          <w:color w:val="0070C0"/>
          <w:sz w:val="56"/>
          <w:szCs w:val="56"/>
        </w:rPr>
      </w:pPr>
      <w:r>
        <w:rPr>
          <w:rFonts w:ascii="Verdana" w:hAnsi="Verdana"/>
          <w:b/>
          <w:color w:val="0070C0"/>
          <w:sz w:val="56"/>
          <w:szCs w:val="56"/>
        </w:rPr>
        <w:t xml:space="preserve">о результатах </w:t>
      </w:r>
      <w:proofErr w:type="spellStart"/>
      <w:r>
        <w:rPr>
          <w:rFonts w:ascii="Verdana" w:hAnsi="Verdana"/>
          <w:b/>
          <w:color w:val="0070C0"/>
          <w:sz w:val="56"/>
          <w:szCs w:val="56"/>
        </w:rPr>
        <w:t>самообследования</w:t>
      </w:r>
      <w:proofErr w:type="spellEnd"/>
    </w:p>
    <w:p w:rsidR="00761DA5" w:rsidRPr="00DF4BCF" w:rsidRDefault="00761DA5" w:rsidP="00761DA5">
      <w:pPr>
        <w:jc w:val="center"/>
        <w:outlineLvl w:val="0"/>
        <w:rPr>
          <w:rFonts w:ascii="Verdana" w:hAnsi="Verdana"/>
          <w:b/>
          <w:color w:val="0070C0"/>
          <w:sz w:val="52"/>
          <w:szCs w:val="52"/>
        </w:rPr>
      </w:pPr>
      <w:r>
        <w:rPr>
          <w:rFonts w:ascii="Verdana" w:hAnsi="Verdana"/>
          <w:b/>
          <w:color w:val="0070C0"/>
          <w:sz w:val="52"/>
          <w:szCs w:val="52"/>
        </w:rPr>
        <w:t>за 201</w:t>
      </w:r>
      <w:r w:rsidR="00DF4BCF" w:rsidRPr="00DF4BCF">
        <w:rPr>
          <w:rFonts w:ascii="Verdana" w:hAnsi="Verdana"/>
          <w:b/>
          <w:color w:val="0070C0"/>
          <w:sz w:val="52"/>
          <w:szCs w:val="52"/>
        </w:rPr>
        <w:t>5</w:t>
      </w:r>
      <w:r>
        <w:rPr>
          <w:rFonts w:ascii="Verdana" w:hAnsi="Verdana"/>
          <w:b/>
          <w:color w:val="0070C0"/>
          <w:sz w:val="52"/>
          <w:szCs w:val="52"/>
        </w:rPr>
        <w:t xml:space="preserve"> – 201</w:t>
      </w:r>
      <w:r w:rsidR="00DF4BCF" w:rsidRPr="00DF4BCF">
        <w:rPr>
          <w:rFonts w:ascii="Verdana" w:hAnsi="Verdana"/>
          <w:b/>
          <w:color w:val="0070C0"/>
          <w:sz w:val="52"/>
          <w:szCs w:val="52"/>
        </w:rPr>
        <w:t>6</w:t>
      </w:r>
      <w:r w:rsidR="00DF4BCF">
        <w:rPr>
          <w:rFonts w:ascii="Verdana" w:hAnsi="Verdana"/>
          <w:b/>
          <w:color w:val="0070C0"/>
          <w:sz w:val="52"/>
          <w:szCs w:val="52"/>
        </w:rPr>
        <w:t xml:space="preserve"> учебный год</w:t>
      </w:r>
    </w:p>
    <w:p w:rsidR="00761DA5" w:rsidRDefault="00761DA5" w:rsidP="00761DA5"/>
    <w:p w:rsidR="00761DA5" w:rsidRDefault="00761DA5" w:rsidP="00761DA5"/>
    <w:p w:rsidR="00761DA5" w:rsidRDefault="00761DA5" w:rsidP="00DF4BC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муниципального автономного дошкольного образовательного учреждения</w:t>
      </w:r>
      <w:r w:rsidR="00DF4BCF" w:rsidRPr="00DF4BCF">
        <w:rPr>
          <w:b/>
          <w:color w:val="0070C0"/>
          <w:sz w:val="36"/>
          <w:szCs w:val="36"/>
          <w:u w:val="single"/>
        </w:rPr>
        <w:t xml:space="preserve"> </w:t>
      </w:r>
      <w:r>
        <w:rPr>
          <w:b/>
          <w:color w:val="0070C0"/>
          <w:sz w:val="36"/>
          <w:szCs w:val="36"/>
          <w:u w:val="single"/>
        </w:rPr>
        <w:t>города Калининграда детского сада № 22</w:t>
      </w: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Pr="00DF4BCF" w:rsidRDefault="00761DA5" w:rsidP="00761DA5">
      <w:pPr>
        <w:rPr>
          <w:sz w:val="32"/>
          <w:szCs w:val="32"/>
          <w:u w:val="single"/>
        </w:rPr>
      </w:pPr>
    </w:p>
    <w:p w:rsidR="00DF4BCF" w:rsidRPr="00FE31C2" w:rsidRDefault="00DF4BCF" w:rsidP="00761DA5">
      <w:pPr>
        <w:rPr>
          <w:sz w:val="32"/>
          <w:szCs w:val="32"/>
          <w:u w:val="single"/>
        </w:rPr>
      </w:pPr>
    </w:p>
    <w:p w:rsidR="00DF4BCF" w:rsidRPr="00FE31C2" w:rsidRDefault="00DF4BCF" w:rsidP="00761DA5">
      <w:pPr>
        <w:rPr>
          <w:sz w:val="32"/>
          <w:szCs w:val="32"/>
          <w:u w:val="single"/>
        </w:rPr>
      </w:pPr>
    </w:p>
    <w:p w:rsidR="00761DA5" w:rsidRDefault="00761DA5" w:rsidP="00DF4BCF">
      <w:pPr>
        <w:ind w:left="1843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г. Калининград, ул. </w:t>
      </w:r>
      <w:proofErr w:type="gramStart"/>
      <w:r>
        <w:rPr>
          <w:b/>
          <w:color w:val="0070C0"/>
          <w:sz w:val="28"/>
          <w:szCs w:val="28"/>
        </w:rPr>
        <w:t>Комсомольская</w:t>
      </w:r>
      <w:proofErr w:type="gramEnd"/>
      <w:r>
        <w:rPr>
          <w:b/>
          <w:color w:val="0070C0"/>
          <w:sz w:val="28"/>
          <w:szCs w:val="28"/>
        </w:rPr>
        <w:t>, 7</w:t>
      </w:r>
    </w:p>
    <w:p w:rsidR="00761DA5" w:rsidRPr="00761DA5" w:rsidRDefault="00761DA5" w:rsidP="00761DA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</w:t>
      </w:r>
      <w:r w:rsidR="00DF4BCF" w:rsidRPr="00FE31C2">
        <w:rPr>
          <w:b/>
          <w:color w:val="0070C0"/>
          <w:sz w:val="28"/>
          <w:szCs w:val="28"/>
        </w:rPr>
        <w:t>6</w:t>
      </w:r>
      <w:r>
        <w:rPr>
          <w:b/>
          <w:color w:val="0070C0"/>
          <w:sz w:val="28"/>
          <w:szCs w:val="28"/>
        </w:rPr>
        <w:t xml:space="preserve"> год</w:t>
      </w:r>
    </w:p>
    <w:p w:rsidR="00761DA5" w:rsidRPr="00E90B8B" w:rsidRDefault="00761DA5" w:rsidP="00761DA5">
      <w:pPr>
        <w:jc w:val="center"/>
        <w:outlineLvl w:val="0"/>
        <w:rPr>
          <w:b/>
          <w:caps/>
          <w:sz w:val="28"/>
          <w:szCs w:val="28"/>
        </w:rPr>
      </w:pPr>
      <w:r w:rsidRPr="00E90B8B">
        <w:rPr>
          <w:b/>
          <w:caps/>
          <w:sz w:val="28"/>
          <w:szCs w:val="28"/>
        </w:rPr>
        <w:lastRenderedPageBreak/>
        <w:t>СОДЕРЖАНИЕ:</w:t>
      </w:r>
    </w:p>
    <w:p w:rsidR="00761DA5" w:rsidRPr="00A34060" w:rsidRDefault="00761DA5" w:rsidP="00761DA5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A34060">
        <w:rPr>
          <w:rFonts w:eastAsia="Times New Roman" w:cs="Times New Roman"/>
          <w:b/>
          <w:sz w:val="24"/>
          <w:szCs w:val="24"/>
          <w:lang w:eastAsia="ar-SA"/>
        </w:rPr>
        <w:t xml:space="preserve">    </w:t>
      </w:r>
      <w:r w:rsidR="001E5138">
        <w:rPr>
          <w:rFonts w:eastAsia="Times New Roman" w:cs="Times New Roman"/>
          <w:b/>
          <w:sz w:val="24"/>
          <w:szCs w:val="24"/>
          <w:lang w:eastAsia="ar-SA"/>
        </w:rPr>
        <w:t xml:space="preserve">     </w:t>
      </w:r>
      <w:r w:rsidR="00E90B8B" w:rsidRPr="00A34060">
        <w:rPr>
          <w:rFonts w:eastAsia="Times New Roman" w:cs="Times New Roman"/>
          <w:b/>
          <w:sz w:val="24"/>
          <w:szCs w:val="24"/>
          <w:lang w:eastAsia="ar-SA"/>
        </w:rPr>
        <w:t>1. Аналитическая часть.</w:t>
      </w:r>
    </w:p>
    <w:p w:rsidR="00E90B8B" w:rsidRPr="00A34060" w:rsidRDefault="001E5138" w:rsidP="00D102E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</w:t>
      </w:r>
      <w:r w:rsidR="00D102E2" w:rsidRPr="00A34060">
        <w:rPr>
          <w:rFonts w:eastAsia="Times New Roman"/>
          <w:sz w:val="24"/>
          <w:szCs w:val="24"/>
          <w:lang w:eastAsia="ar-SA"/>
        </w:rPr>
        <w:t xml:space="preserve">   </w:t>
      </w:r>
      <w:r w:rsidR="00E90B8B" w:rsidRPr="00A34060">
        <w:rPr>
          <w:rFonts w:eastAsia="Times New Roman"/>
          <w:sz w:val="24"/>
          <w:szCs w:val="24"/>
          <w:lang w:eastAsia="ar-SA"/>
        </w:rPr>
        <w:t xml:space="preserve"> </w:t>
      </w:r>
      <w:r w:rsidR="00D102E2" w:rsidRPr="00A34060">
        <w:rPr>
          <w:rFonts w:eastAsia="Times New Roman"/>
          <w:sz w:val="24"/>
          <w:szCs w:val="24"/>
          <w:lang w:eastAsia="ar-SA"/>
        </w:rPr>
        <w:t xml:space="preserve"> </w:t>
      </w:r>
      <w:r w:rsidR="00E90B8B" w:rsidRPr="00A34060">
        <w:rPr>
          <w:rFonts w:eastAsia="Times New Roman"/>
          <w:sz w:val="24"/>
          <w:szCs w:val="24"/>
          <w:lang w:eastAsia="ar-SA"/>
        </w:rPr>
        <w:t xml:space="preserve"> 1</w:t>
      </w:r>
      <w:r w:rsidR="00E90B8B" w:rsidRPr="00A34060">
        <w:rPr>
          <w:rFonts w:eastAsia="Times New Roman" w:cs="Times New Roman"/>
          <w:sz w:val="24"/>
          <w:szCs w:val="24"/>
          <w:lang w:eastAsia="ar-SA"/>
        </w:rPr>
        <w:t>.1. Общие сведения об образовательной организации.</w:t>
      </w:r>
    </w:p>
    <w:p w:rsidR="00761DA5" w:rsidRPr="00A34060" w:rsidRDefault="001E5138" w:rsidP="00D102E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 w:rsidR="00A34060">
        <w:rPr>
          <w:rFonts w:cs="Times New Roman"/>
          <w:b/>
          <w:sz w:val="24"/>
          <w:szCs w:val="24"/>
        </w:rPr>
        <w:t xml:space="preserve">  </w:t>
      </w:r>
      <w:r w:rsidR="00E90B8B" w:rsidRPr="00A34060">
        <w:rPr>
          <w:rFonts w:cs="Times New Roman"/>
          <w:sz w:val="24"/>
          <w:szCs w:val="24"/>
        </w:rPr>
        <w:t xml:space="preserve">1.2.  </w:t>
      </w:r>
      <w:r w:rsidR="00D102E2" w:rsidRPr="00A34060">
        <w:rPr>
          <w:rFonts w:cs="Times New Roman"/>
          <w:sz w:val="24"/>
          <w:szCs w:val="24"/>
        </w:rPr>
        <w:t>Структура управления.</w:t>
      </w:r>
    </w:p>
    <w:p w:rsidR="009766DE" w:rsidRDefault="009766DE" w:rsidP="009766DE">
      <w:pPr>
        <w:pStyle w:val="a6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</w:t>
      </w:r>
      <w:r w:rsidRPr="009766DE">
        <w:rPr>
          <w:rFonts w:eastAsia="Times New Roman"/>
          <w:sz w:val="24"/>
          <w:szCs w:val="24"/>
          <w:lang w:eastAsia="ar-SA"/>
        </w:rPr>
        <w:t>1.3. Организация образовательного процесса и его особенности.</w:t>
      </w:r>
    </w:p>
    <w:p w:rsidR="009E3082" w:rsidRDefault="00502066" w:rsidP="009E3082">
      <w:pPr>
        <w:pStyle w:val="a6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1.4. </w:t>
      </w:r>
      <w:r w:rsidR="009E3082" w:rsidRPr="009E3082">
        <w:rPr>
          <w:rFonts w:eastAsia="Times New Roman"/>
          <w:sz w:val="24"/>
          <w:szCs w:val="24"/>
          <w:lang w:eastAsia="ar-SA"/>
        </w:rPr>
        <w:t>Динамика состояния здоровья воспитанников.</w:t>
      </w:r>
    </w:p>
    <w:p w:rsidR="009E3082" w:rsidRDefault="009E3082" w:rsidP="009E3082">
      <w:pPr>
        <w:pStyle w:val="a6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1.5.</w:t>
      </w:r>
      <w:r w:rsidR="00111438">
        <w:rPr>
          <w:rFonts w:eastAsia="Times New Roman"/>
          <w:sz w:val="24"/>
          <w:szCs w:val="24"/>
          <w:lang w:eastAsia="ar-SA"/>
        </w:rPr>
        <w:t xml:space="preserve"> Безопасность ДОУ.</w:t>
      </w:r>
    </w:p>
    <w:p w:rsidR="00111438" w:rsidRDefault="00111438" w:rsidP="009E3082">
      <w:pPr>
        <w:pStyle w:val="a6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1.6. Кадровый потенциал.</w:t>
      </w:r>
    </w:p>
    <w:p w:rsidR="00502066" w:rsidRPr="00111438" w:rsidRDefault="00111438" w:rsidP="009766DE">
      <w:pPr>
        <w:pStyle w:val="a6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1.7. Мониторинг качества образования.</w:t>
      </w:r>
    </w:p>
    <w:p w:rsidR="00111438" w:rsidRDefault="0023657D" w:rsidP="0023657D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A34060">
        <w:rPr>
          <w:rFonts w:eastAsia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   </w:t>
      </w:r>
    </w:p>
    <w:p w:rsidR="0023657D" w:rsidRDefault="00111438" w:rsidP="00DB7CC5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        </w:t>
      </w:r>
      <w:r w:rsidR="0023657D">
        <w:rPr>
          <w:rFonts w:eastAsia="Times New Roman" w:cs="Times New Roman"/>
          <w:b/>
          <w:sz w:val="24"/>
          <w:szCs w:val="24"/>
          <w:lang w:eastAsia="ar-SA"/>
        </w:rPr>
        <w:t xml:space="preserve"> 2</w:t>
      </w:r>
      <w:r w:rsidR="0023657D" w:rsidRPr="00A34060">
        <w:rPr>
          <w:rFonts w:eastAsia="Times New Roman" w:cs="Times New Roman"/>
          <w:b/>
          <w:sz w:val="24"/>
          <w:szCs w:val="24"/>
          <w:lang w:eastAsia="ar-SA"/>
        </w:rPr>
        <w:t xml:space="preserve">. </w:t>
      </w:r>
      <w:r w:rsidR="0023657D">
        <w:rPr>
          <w:rFonts w:eastAsia="Times New Roman" w:cs="Times New Roman"/>
          <w:b/>
          <w:sz w:val="24"/>
          <w:szCs w:val="24"/>
          <w:lang w:eastAsia="ar-SA"/>
        </w:rPr>
        <w:t xml:space="preserve">Результаты анализа показателей деятельности МАДОУ </w:t>
      </w:r>
      <w:proofErr w:type="spellStart"/>
      <w:r w:rsidR="0023657D">
        <w:rPr>
          <w:rFonts w:eastAsia="Times New Roman" w:cs="Times New Roman"/>
          <w:b/>
          <w:sz w:val="24"/>
          <w:szCs w:val="24"/>
          <w:lang w:eastAsia="ar-SA"/>
        </w:rPr>
        <w:t>д</w:t>
      </w:r>
      <w:proofErr w:type="spellEnd"/>
      <w:r w:rsidR="0023657D">
        <w:rPr>
          <w:rFonts w:eastAsia="Times New Roman" w:cs="Times New Roman"/>
          <w:b/>
          <w:sz w:val="24"/>
          <w:szCs w:val="24"/>
          <w:lang w:eastAsia="ar-SA"/>
        </w:rPr>
        <w:t xml:space="preserve">/с № 22, подлежащей        </w:t>
      </w:r>
    </w:p>
    <w:p w:rsidR="0023657D" w:rsidRPr="00A34060" w:rsidRDefault="0023657D" w:rsidP="00DB7CC5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         </w:t>
      </w:r>
      <w:proofErr w:type="spellStart"/>
      <w:r>
        <w:rPr>
          <w:rFonts w:eastAsia="Times New Roman" w:cs="Times New Roman"/>
          <w:b/>
          <w:sz w:val="24"/>
          <w:szCs w:val="24"/>
          <w:lang w:eastAsia="ar-SA"/>
        </w:rPr>
        <w:t>самообследованию</w:t>
      </w:r>
      <w:proofErr w:type="spellEnd"/>
      <w:r w:rsidRPr="00A34060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:rsidR="00761DA5" w:rsidRPr="00E90B8B" w:rsidRDefault="00761DA5" w:rsidP="00DB7CC5">
      <w:pPr>
        <w:tabs>
          <w:tab w:val="left" w:pos="1560"/>
        </w:tabs>
        <w:autoSpaceDE w:val="0"/>
        <w:jc w:val="both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E90B8B" w:rsidRDefault="00DF4BCF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DF4BCF" w:rsidRPr="00DF4BCF" w:rsidRDefault="00DF4BCF" w:rsidP="00DF4BCF">
      <w:pPr>
        <w:tabs>
          <w:tab w:val="left" w:pos="1560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A250CA" w:rsidRDefault="00A250CA" w:rsidP="00761DA5">
      <w:pPr>
        <w:rPr>
          <w:b/>
          <w:sz w:val="28"/>
          <w:szCs w:val="28"/>
        </w:rPr>
      </w:pPr>
    </w:p>
    <w:p w:rsidR="00D102E2" w:rsidRDefault="00D102E2" w:rsidP="00761DA5"/>
    <w:p w:rsidR="00DB7CC5" w:rsidRDefault="00DB7CC5" w:rsidP="00761DA5"/>
    <w:p w:rsidR="00E90B8B" w:rsidRDefault="00E90B8B" w:rsidP="00C71E61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Аналитическая часть.</w:t>
      </w:r>
    </w:p>
    <w:p w:rsidR="00E90B8B" w:rsidRPr="00E90B8B" w:rsidRDefault="00E90B8B" w:rsidP="00E90B8B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E90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E9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Общие сведения об образовательной организации.</w:t>
      </w:r>
    </w:p>
    <w:p w:rsidR="00761DA5" w:rsidRDefault="00761DA5" w:rsidP="00E90B8B">
      <w:pPr>
        <w:pStyle w:val="a6"/>
        <w:rPr>
          <w:b/>
          <w:sz w:val="16"/>
          <w:szCs w:val="16"/>
        </w:rPr>
      </w:pPr>
    </w:p>
    <w:tbl>
      <w:tblPr>
        <w:tblW w:w="50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3"/>
        <w:gridCol w:w="2042"/>
        <w:gridCol w:w="2740"/>
        <w:gridCol w:w="4848"/>
      </w:tblGrid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ДОУ </w:t>
            </w:r>
          </w:p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( в соответствии с Уставом)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автономное дошкольное образовательное учреждение города Калининграда детский сад №22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автономное учреждение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Тип учреждения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>дошкольная образовательная организация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Учредитель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городской округ «Город Калининград», функции и полномочия учредителя осуществляет комитет по образованию администрации городского округа «Город Калининград»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Год основания (ввода в эксплуатацию)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1963 г.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236022  г. Калининград, </w:t>
            </w: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>, 7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Фактический адрес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236022  г. Калининград, </w:t>
            </w: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>, 7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Телефоны: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заведующего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E90B8B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– 43 – 12 </w:t>
            </w:r>
            <w:r w:rsidR="00761DA5">
              <w:rPr>
                <w:rFonts w:eastAsia="Times New Roman"/>
              </w:rPr>
              <w:t xml:space="preserve"> </w:t>
            </w:r>
          </w:p>
        </w:tc>
      </w:tr>
      <w:tr w:rsidR="00761DA5" w:rsidTr="00D102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заместителя заведующего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E90B8B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 – 43 – 13 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Телефон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E90B8B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67 – 43 – 13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 – 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 xml:space="preserve"> учреждения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455C2B" w:rsidP="00E90B8B">
            <w:pPr>
              <w:pStyle w:val="a6"/>
              <w:rPr>
                <w:color w:val="0033CC"/>
                <w:u w:val="single"/>
              </w:rPr>
            </w:pPr>
            <w:hyperlink r:id="rId6" w:history="1">
              <w:r w:rsidR="00761DA5">
                <w:rPr>
                  <w:rStyle w:val="a3"/>
                  <w:sz w:val="24"/>
                  <w:szCs w:val="24"/>
                  <w:lang w:val="en-US"/>
                </w:rPr>
                <w:t>mdou</w:t>
              </w:r>
              <w:r w:rsidR="00761DA5">
                <w:rPr>
                  <w:rStyle w:val="a3"/>
                  <w:sz w:val="24"/>
                  <w:szCs w:val="24"/>
                </w:rPr>
                <w:t>22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Klgd</w:t>
              </w:r>
              <w:r w:rsidR="00761DA5">
                <w:rPr>
                  <w:rStyle w:val="a3"/>
                  <w:sz w:val="24"/>
                  <w:szCs w:val="24"/>
                </w:rPr>
                <w:t>@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761DA5">
                <w:rPr>
                  <w:rStyle w:val="a3"/>
                  <w:sz w:val="24"/>
                  <w:szCs w:val="24"/>
                </w:rPr>
                <w:t>.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761DA5">
              <w:rPr>
                <w:u w:val="single"/>
              </w:rPr>
              <w:t xml:space="preserve">; </w:t>
            </w:r>
            <w:r w:rsidR="00761DA5">
              <w:rPr>
                <w:color w:val="0033CC"/>
                <w:u w:val="single"/>
                <w:lang w:val="en-US"/>
              </w:rPr>
              <w:t>madouds</w:t>
            </w:r>
            <w:r w:rsidR="00761DA5">
              <w:rPr>
                <w:color w:val="0033CC"/>
                <w:u w:val="single"/>
              </w:rPr>
              <w:t>022@</w:t>
            </w:r>
            <w:r w:rsidR="00761DA5">
              <w:rPr>
                <w:color w:val="0033CC"/>
                <w:u w:val="single"/>
                <w:lang w:val="en-US"/>
              </w:rPr>
              <w:t>eduklgd</w:t>
            </w:r>
            <w:r w:rsidR="00761DA5">
              <w:rPr>
                <w:color w:val="0033CC"/>
                <w:u w:val="single"/>
              </w:rPr>
              <w:t>.</w:t>
            </w:r>
            <w:r w:rsidR="00761DA5">
              <w:rPr>
                <w:color w:val="0033CC"/>
                <w:u w:val="single"/>
                <w:lang w:val="en-US"/>
              </w:rPr>
              <w:t>ru</w:t>
            </w:r>
            <w:r w:rsidR="00761DA5">
              <w:rPr>
                <w:rFonts w:eastAsia="Times New Roman"/>
                <w:vanish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страницы на сайте учредителя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www.eduklgd.ru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mdou</w:t>
            </w:r>
            <w:proofErr w:type="spellEnd"/>
            <w:r>
              <w:rPr>
                <w:rFonts w:eastAsia="Times New Roman"/>
              </w:rPr>
              <w:t xml:space="preserve"> 22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собственного сайта у учреждения (адрес)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  <w:color w:val="0033CC"/>
              </w:rPr>
            </w:pPr>
            <w:r>
              <w:rPr>
                <w:rFonts w:eastAsia="Times New Roman"/>
                <w:color w:val="0033CC"/>
                <w:lang w:val="en-US"/>
              </w:rPr>
              <w:t>http://ds22kld.ru/.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>Свидетельство о постановке на учет юридического лица в налоговом органе (серия, номер, дата, ИНН)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>39 № 001411779 выдано 29.11.2010 г.,  ИНН 3904056789.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>Свидетельство о внесении записи в Единый государственный реестр юридических лиц (серия, номер, дата, кем выдано, ОГРН)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>39 № 001544399 выдано 14.05.2013 г. МИФНС № 1 по Калининградской области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>Свидетельство о праве на имущество (серия, номер, дата, кем выдано)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 xml:space="preserve">39-АБ 031297 выдано 01.03.2012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t>Комсомольская</w:t>
            </w:r>
            <w:proofErr w:type="gramEnd"/>
            <w:r>
              <w:t xml:space="preserve">,7); </w:t>
            </w:r>
          </w:p>
          <w:p w:rsidR="00761DA5" w:rsidRDefault="00761DA5" w:rsidP="00E90B8B">
            <w:pPr>
              <w:pStyle w:val="a6"/>
            </w:pPr>
            <w:r>
              <w:t xml:space="preserve">39-АБ 191555 выдано 11.06.2013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t>Комсомольская</w:t>
            </w:r>
            <w:proofErr w:type="gramEnd"/>
            <w:r>
              <w:t>,16)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>Свидетельство о праве на земельный участок (серия, номер, дата, кем выдано):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 xml:space="preserve">39-АБ 031296 выдано 01.03.2012 г. 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t>Комсомольская</w:t>
            </w:r>
            <w:proofErr w:type="gramEnd"/>
            <w:r>
              <w:t xml:space="preserve">,7); </w:t>
            </w:r>
            <w:r>
              <w:rPr>
                <w:rFonts w:eastAsia="Times New Roman"/>
              </w:rPr>
              <w:t xml:space="preserve"> </w:t>
            </w:r>
          </w:p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 xml:space="preserve">39-АБ 191594 выдано 11.06.2013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t>Комсомольская</w:t>
            </w:r>
            <w:proofErr w:type="gramEnd"/>
            <w:r>
              <w:t>,16)</w:t>
            </w:r>
          </w:p>
        </w:tc>
      </w:tr>
      <w:tr w:rsidR="00761DA5" w:rsidTr="00D102E2">
        <w:trPr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>Устав: реквизиты документов принятия, согласования и утверждения: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  <w:rPr>
                <w:rFonts w:eastAsia="Times New Roman"/>
              </w:rPr>
            </w:pPr>
            <w:r>
              <w:t xml:space="preserve">утвержден комитетом по образованию администрации городского округа «Город Калининград» 27.03.2014 г. № ПД-КпО-574, </w:t>
            </w:r>
            <w:r>
              <w:lastRenderedPageBreak/>
              <w:t>зарегистрирован в Межрайонной инспекции Федеральной налоговой службы № 1 по Калининградской области 21.04.2014 г. за ГРН 2143226181672</w:t>
            </w:r>
          </w:p>
        </w:tc>
      </w:tr>
      <w:tr w:rsidR="00761DA5" w:rsidTr="00D102E2">
        <w:trPr>
          <w:trHeight w:val="1285"/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E90B8B">
            <w:pPr>
              <w:pStyle w:val="a6"/>
            </w:pPr>
            <w:r>
              <w:t xml:space="preserve">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(серия, номер, дата выдачи и срок действия, кем выдана). </w:t>
            </w:r>
          </w:p>
          <w:p w:rsidR="00761DA5" w:rsidRDefault="00761DA5" w:rsidP="00E90B8B">
            <w:pPr>
              <w:pStyle w:val="a6"/>
            </w:pPr>
            <w:r>
              <w:t>Перечень реализуемых образовательных программ в соответствии с лицензией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761DA5" w:rsidP="00E90B8B">
            <w:pPr>
              <w:pStyle w:val="a6"/>
            </w:pPr>
            <w:r>
              <w:t xml:space="preserve">39 Л 01 № </w:t>
            </w:r>
            <w:r w:rsidR="00D102E2">
              <w:t>0000569</w:t>
            </w:r>
            <w:r>
              <w:t xml:space="preserve"> </w:t>
            </w:r>
            <w:proofErr w:type="gramStart"/>
            <w:r>
              <w:t>выдана</w:t>
            </w:r>
            <w:proofErr w:type="gramEnd"/>
            <w:r>
              <w:t xml:space="preserve"> </w:t>
            </w:r>
            <w:r w:rsidR="00D102E2">
              <w:t>16.09.2015</w:t>
            </w:r>
            <w:r>
              <w:t xml:space="preserve"> г. регистрационный № ДДО – 1571 </w:t>
            </w:r>
            <w:r w:rsidR="00D102E2">
              <w:t xml:space="preserve">Министерством образования Калининградской области </w:t>
            </w:r>
            <w:r>
              <w:t xml:space="preserve"> бессрочно</w:t>
            </w:r>
          </w:p>
        </w:tc>
      </w:tr>
      <w:tr w:rsidR="00D102E2" w:rsidTr="00D102E2">
        <w:trPr>
          <w:trHeight w:val="225"/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2E2" w:rsidRDefault="00D102E2" w:rsidP="00D102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D102E2" w:rsidP="00E90B8B">
            <w:pPr>
              <w:pStyle w:val="a6"/>
            </w:pPr>
            <w:r>
              <w:t>Режим функционирования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D102E2" w:rsidP="00E90B8B">
            <w:pPr>
              <w:pStyle w:val="a6"/>
            </w:pPr>
            <w:r>
              <w:t>полный день (12 – часовое пребывание)</w:t>
            </w:r>
          </w:p>
        </w:tc>
      </w:tr>
      <w:tr w:rsidR="00D102E2" w:rsidTr="00D102E2">
        <w:trPr>
          <w:trHeight w:val="210"/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2E2" w:rsidRDefault="00D102E2" w:rsidP="00D102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D102E2" w:rsidP="00E90B8B">
            <w:pPr>
              <w:pStyle w:val="a6"/>
            </w:pPr>
            <w:r>
              <w:t>Режим работы ДОУ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D102E2" w:rsidP="00E90B8B">
            <w:pPr>
              <w:pStyle w:val="a6"/>
            </w:pPr>
            <w:r>
              <w:t>5 дней в неделю с 7.30 до 19.30</w:t>
            </w:r>
          </w:p>
        </w:tc>
      </w:tr>
      <w:tr w:rsidR="00D102E2" w:rsidTr="00D102E2">
        <w:trPr>
          <w:trHeight w:val="270"/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2E2" w:rsidRDefault="00C71E61" w:rsidP="00D102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C71E61" w:rsidP="00E90B8B">
            <w:pPr>
              <w:pStyle w:val="a6"/>
            </w:pPr>
            <w:r>
              <w:t xml:space="preserve">Органы  коллегиального управления 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Default="00C71E61" w:rsidP="00C71E61">
            <w:pPr>
              <w:pStyle w:val="a6"/>
            </w:pPr>
            <w:r>
              <w:t>общее собрание работников, педагогический совет, наблюдательный совет</w:t>
            </w:r>
          </w:p>
        </w:tc>
      </w:tr>
      <w:tr w:rsidR="00D102E2" w:rsidTr="00D102E2">
        <w:trPr>
          <w:trHeight w:val="210"/>
          <w:tblCellSpacing w:w="0" w:type="dxa"/>
        </w:trPr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2E2" w:rsidRDefault="00C71E61" w:rsidP="00D102E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E2" w:rsidRPr="00A34060" w:rsidRDefault="00C71E61" w:rsidP="00A34060">
            <w:pPr>
              <w:pStyle w:val="a6"/>
              <w:tabs>
                <w:tab w:val="left" w:pos="520"/>
              </w:tabs>
              <w:rPr>
                <w:sz w:val="24"/>
                <w:szCs w:val="24"/>
              </w:rPr>
            </w:pPr>
            <w:r>
              <w:t>Состав воспитанников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61" w:rsidRDefault="00C71E61" w:rsidP="00E90B8B">
            <w:pPr>
              <w:pStyle w:val="a6"/>
            </w:pPr>
            <w:r>
              <w:t>всего – 221 ребенок, из них:</w:t>
            </w:r>
          </w:p>
          <w:p w:rsidR="00D102E2" w:rsidRDefault="00C71E61" w:rsidP="00E90B8B">
            <w:pPr>
              <w:pStyle w:val="a6"/>
            </w:pPr>
            <w:r>
              <w:t xml:space="preserve">в </w:t>
            </w:r>
            <w:proofErr w:type="spellStart"/>
            <w:r>
              <w:t>общеразвивающих</w:t>
            </w:r>
            <w:proofErr w:type="spellEnd"/>
            <w:r>
              <w:t xml:space="preserve"> группах – 206 детей;</w:t>
            </w:r>
          </w:p>
          <w:p w:rsidR="00C71E61" w:rsidRDefault="00C71E61" w:rsidP="00C71E61">
            <w:pPr>
              <w:pStyle w:val="a6"/>
            </w:pPr>
            <w:r>
              <w:t xml:space="preserve">в группе компенсирующей направленности – 15 детей. </w:t>
            </w:r>
          </w:p>
        </w:tc>
      </w:tr>
    </w:tbl>
    <w:p w:rsidR="00C71E61" w:rsidRDefault="00C71E61" w:rsidP="00C71E61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0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C71E61" w:rsidRPr="00A464F1" w:rsidRDefault="00C71E61" w:rsidP="00A464F1">
      <w:pPr>
        <w:pStyle w:val="a6"/>
        <w:rPr>
          <w:b/>
          <w:sz w:val="24"/>
          <w:szCs w:val="24"/>
        </w:rPr>
      </w:pPr>
      <w:r>
        <w:rPr>
          <w:rFonts w:eastAsia="Times New Roman"/>
          <w:lang w:eastAsia="ar-SA"/>
        </w:rPr>
        <w:t xml:space="preserve">             </w:t>
      </w:r>
      <w:r w:rsidRPr="00A464F1">
        <w:rPr>
          <w:rFonts w:eastAsia="Times New Roman"/>
          <w:b/>
          <w:sz w:val="24"/>
          <w:szCs w:val="24"/>
          <w:lang w:eastAsia="ar-SA"/>
        </w:rPr>
        <w:t>1.2. Структура управления.</w:t>
      </w:r>
    </w:p>
    <w:p w:rsidR="00761DA5" w:rsidRPr="00752422" w:rsidRDefault="00A464F1" w:rsidP="00A464F1">
      <w:pPr>
        <w:pStyle w:val="a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A34060" w:rsidRPr="00752422">
        <w:rPr>
          <w:rFonts w:eastAsia="Times New Roman" w:cstheme="minorHAnsi"/>
          <w:sz w:val="24"/>
          <w:szCs w:val="24"/>
        </w:rPr>
        <w:t xml:space="preserve">Управление </w:t>
      </w:r>
      <w:r w:rsidRPr="00752422">
        <w:rPr>
          <w:rFonts w:eastAsia="Times New Roman" w:cstheme="minorHAnsi"/>
          <w:sz w:val="24"/>
          <w:szCs w:val="24"/>
        </w:rPr>
        <w:t xml:space="preserve">МАДОУ </w:t>
      </w:r>
      <w:proofErr w:type="spellStart"/>
      <w:r w:rsidRPr="00752422">
        <w:rPr>
          <w:rFonts w:eastAsia="Times New Roman" w:cstheme="minorHAnsi"/>
          <w:sz w:val="24"/>
          <w:szCs w:val="24"/>
        </w:rPr>
        <w:t>д</w:t>
      </w:r>
      <w:proofErr w:type="spellEnd"/>
      <w:r w:rsidRPr="00752422">
        <w:rPr>
          <w:rFonts w:eastAsia="Times New Roman" w:cstheme="minorHAnsi"/>
          <w:sz w:val="24"/>
          <w:szCs w:val="24"/>
        </w:rPr>
        <w:t>/с № 22</w:t>
      </w:r>
      <w:r w:rsidR="00A34060" w:rsidRPr="00752422">
        <w:rPr>
          <w:rFonts w:eastAsia="Times New Roman" w:cstheme="minorHAnsi"/>
          <w:sz w:val="24"/>
          <w:szCs w:val="24"/>
        </w:rPr>
        <w:t xml:space="preserve"> строится на принципах </w:t>
      </w:r>
      <w:r w:rsidRPr="00752422">
        <w:rPr>
          <w:rFonts w:eastAsia="Times New Roman" w:cstheme="minorHAnsi"/>
          <w:sz w:val="24"/>
          <w:szCs w:val="24"/>
        </w:rPr>
        <w:t xml:space="preserve">единоначалия и коллегиальности. Имеет управляемую и управляющую системы. </w:t>
      </w:r>
    </w:p>
    <w:p w:rsidR="00A464F1" w:rsidRPr="00752422" w:rsidRDefault="00A464F1" w:rsidP="00A464F1">
      <w:pPr>
        <w:pStyle w:val="a6"/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</w:rPr>
        <w:t xml:space="preserve">Управляющая система состоит из двух структур, деятельность которых регламентируется Уставом МАДОУ </w:t>
      </w:r>
      <w:proofErr w:type="spellStart"/>
      <w:r w:rsidRPr="00752422">
        <w:rPr>
          <w:rFonts w:eastAsia="Times New Roman" w:cstheme="minorHAnsi"/>
          <w:sz w:val="24"/>
          <w:szCs w:val="24"/>
        </w:rPr>
        <w:t>д</w:t>
      </w:r>
      <w:proofErr w:type="spellEnd"/>
      <w:r w:rsidRPr="00752422">
        <w:rPr>
          <w:rFonts w:eastAsia="Times New Roman" w:cstheme="minorHAnsi"/>
          <w:sz w:val="24"/>
          <w:szCs w:val="24"/>
        </w:rPr>
        <w:t>/с № 22 и соответствующими положениями.</w:t>
      </w:r>
    </w:p>
    <w:p w:rsidR="00A464F1" w:rsidRPr="00752422" w:rsidRDefault="00A464F1" w:rsidP="00A464F1">
      <w:pPr>
        <w:pStyle w:val="a6"/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  <w:lang w:val="en-US"/>
        </w:rPr>
        <w:t>I</w:t>
      </w:r>
      <w:r w:rsidRPr="00752422">
        <w:rPr>
          <w:rFonts w:eastAsia="Times New Roman" w:cstheme="minorHAnsi"/>
          <w:sz w:val="24"/>
          <w:szCs w:val="24"/>
        </w:rPr>
        <w:t xml:space="preserve"> структура – органы коллегиального управления:</w:t>
      </w:r>
    </w:p>
    <w:p w:rsidR="00A464F1" w:rsidRPr="00752422" w:rsidRDefault="00A464F1" w:rsidP="00A464F1">
      <w:pPr>
        <w:pStyle w:val="a6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</w:rPr>
        <w:t>общее собрание работников;</w:t>
      </w:r>
    </w:p>
    <w:p w:rsidR="00A464F1" w:rsidRPr="00752422" w:rsidRDefault="00A464F1" w:rsidP="00A464F1">
      <w:pPr>
        <w:pStyle w:val="a6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</w:rPr>
        <w:t>педагогический совет;</w:t>
      </w:r>
    </w:p>
    <w:p w:rsidR="00A464F1" w:rsidRPr="00752422" w:rsidRDefault="00A464F1" w:rsidP="00A464F1">
      <w:pPr>
        <w:pStyle w:val="a6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</w:rPr>
        <w:t>наблюдательный совет.</w:t>
      </w:r>
    </w:p>
    <w:p w:rsidR="001E5138" w:rsidRPr="00752422" w:rsidRDefault="001E5138" w:rsidP="001E5138">
      <w:pPr>
        <w:pStyle w:val="a6"/>
        <w:jc w:val="both"/>
        <w:rPr>
          <w:sz w:val="24"/>
          <w:szCs w:val="24"/>
        </w:rPr>
      </w:pPr>
      <w:r w:rsidRPr="00752422">
        <w:rPr>
          <w:rFonts w:eastAsia="Times New Roman" w:cstheme="minorHAnsi"/>
          <w:i/>
          <w:sz w:val="24"/>
          <w:szCs w:val="24"/>
        </w:rPr>
        <w:t xml:space="preserve">     Общее собрание работников </w:t>
      </w:r>
      <w:r w:rsidRPr="00752422">
        <w:rPr>
          <w:sz w:val="24"/>
          <w:szCs w:val="24"/>
        </w:rPr>
        <w:t xml:space="preserve">разрабатывает  и согласовывает локальные нормативные акты Учреждения, затрагивающие права и законные интересы работников Учреждения; избирает представителей от работников в наблюдательный совет. Также оно </w:t>
      </w:r>
      <w:r w:rsidRPr="00752422">
        <w:rPr>
          <w:rFonts w:eastAsia="Times New Roman" w:cstheme="minorHAnsi"/>
          <w:sz w:val="24"/>
          <w:szCs w:val="24"/>
        </w:rPr>
        <w:t>вправе принимать решения. Решение, принятое на общем собрании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  <w:r w:rsidRPr="00752422">
        <w:rPr>
          <w:sz w:val="24"/>
          <w:szCs w:val="24"/>
        </w:rPr>
        <w:t xml:space="preserve"> </w:t>
      </w:r>
    </w:p>
    <w:p w:rsidR="001E5138" w:rsidRPr="00752422" w:rsidRDefault="001E5138" w:rsidP="001E5138">
      <w:pPr>
        <w:pStyle w:val="a6"/>
        <w:jc w:val="both"/>
        <w:rPr>
          <w:sz w:val="24"/>
          <w:szCs w:val="24"/>
        </w:rPr>
      </w:pPr>
      <w:r w:rsidRPr="00752422">
        <w:rPr>
          <w:sz w:val="24"/>
          <w:szCs w:val="24"/>
        </w:rPr>
        <w:t xml:space="preserve">     </w:t>
      </w:r>
      <w:r w:rsidRPr="00752422">
        <w:rPr>
          <w:i/>
          <w:sz w:val="24"/>
          <w:szCs w:val="24"/>
        </w:rPr>
        <w:t>Педагогический совет</w:t>
      </w:r>
      <w:r w:rsidRPr="00752422">
        <w:rPr>
          <w:sz w:val="24"/>
          <w:szCs w:val="24"/>
        </w:rPr>
        <w:t xml:space="preserve"> создан для развития и совершенствования  воспитательно-образовательн</w:t>
      </w:r>
      <w:r w:rsidR="00752422" w:rsidRPr="00752422">
        <w:rPr>
          <w:sz w:val="24"/>
          <w:szCs w:val="24"/>
        </w:rPr>
        <w:t>ой</w:t>
      </w:r>
      <w:r w:rsidRPr="00752422">
        <w:rPr>
          <w:sz w:val="24"/>
          <w:szCs w:val="24"/>
        </w:rPr>
        <w:t xml:space="preserve"> </w:t>
      </w:r>
      <w:r w:rsidR="00752422" w:rsidRPr="00752422">
        <w:rPr>
          <w:sz w:val="24"/>
          <w:szCs w:val="24"/>
        </w:rPr>
        <w:t>деятельности</w:t>
      </w:r>
      <w:r w:rsidRPr="00752422">
        <w:rPr>
          <w:sz w:val="24"/>
          <w:szCs w:val="24"/>
        </w:rPr>
        <w:t xml:space="preserve"> в Учреждении. В состав педагогического совета вход</w:t>
      </w:r>
      <w:r w:rsidR="00752422" w:rsidRPr="00752422">
        <w:rPr>
          <w:sz w:val="24"/>
          <w:szCs w:val="24"/>
        </w:rPr>
        <w:t xml:space="preserve">ят все педагогические работники, заведующий и заместитель заведующего. </w:t>
      </w:r>
    </w:p>
    <w:p w:rsidR="00752422" w:rsidRDefault="00752422" w:rsidP="001E5138">
      <w:pPr>
        <w:pStyle w:val="a6"/>
        <w:jc w:val="both"/>
        <w:rPr>
          <w:sz w:val="24"/>
          <w:szCs w:val="24"/>
        </w:rPr>
      </w:pPr>
      <w:r w:rsidRPr="00752422">
        <w:rPr>
          <w:sz w:val="24"/>
          <w:szCs w:val="24"/>
        </w:rPr>
        <w:t xml:space="preserve">     </w:t>
      </w:r>
      <w:r w:rsidRPr="00752422">
        <w:rPr>
          <w:i/>
          <w:sz w:val="24"/>
          <w:szCs w:val="24"/>
        </w:rPr>
        <w:t xml:space="preserve">Наблюдательный совет способствует </w:t>
      </w:r>
      <w:r w:rsidRPr="00752422">
        <w:rPr>
          <w:sz w:val="24"/>
          <w:szCs w:val="24"/>
        </w:rPr>
        <w:t xml:space="preserve">формированию устойчивого </w:t>
      </w:r>
      <w:r>
        <w:rPr>
          <w:sz w:val="24"/>
          <w:szCs w:val="24"/>
        </w:rPr>
        <w:t xml:space="preserve">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их родителей и сотрудников Учреждения.</w:t>
      </w:r>
    </w:p>
    <w:p w:rsidR="00752422" w:rsidRPr="00752422" w:rsidRDefault="00752422" w:rsidP="00752422">
      <w:pPr>
        <w:pStyle w:val="a6"/>
        <w:jc w:val="both"/>
        <w:rPr>
          <w:rFonts w:eastAsia="Times New Roman" w:cstheme="minorHAnsi"/>
          <w:sz w:val="24"/>
          <w:szCs w:val="24"/>
        </w:rPr>
      </w:pPr>
      <w:r w:rsidRPr="00752422">
        <w:rPr>
          <w:rFonts w:eastAsia="Times New Roman" w:cstheme="minorHAnsi"/>
          <w:sz w:val="24"/>
          <w:szCs w:val="24"/>
          <w:lang w:val="en-US"/>
        </w:rPr>
        <w:t>I</w:t>
      </w:r>
      <w:r>
        <w:rPr>
          <w:rFonts w:eastAsia="Times New Roman" w:cstheme="minorHAnsi"/>
          <w:sz w:val="24"/>
          <w:szCs w:val="24"/>
          <w:lang w:val="en-US"/>
        </w:rPr>
        <w:t>I</w:t>
      </w:r>
      <w:r w:rsidRPr="00752422">
        <w:rPr>
          <w:rFonts w:eastAsia="Times New Roman" w:cstheme="minorHAnsi"/>
          <w:sz w:val="24"/>
          <w:szCs w:val="24"/>
        </w:rPr>
        <w:t xml:space="preserve"> структура – </w:t>
      </w:r>
      <w:proofErr w:type="gramStart"/>
      <w:r>
        <w:rPr>
          <w:rFonts w:eastAsia="Times New Roman" w:cstheme="minorHAnsi"/>
          <w:sz w:val="24"/>
          <w:szCs w:val="24"/>
        </w:rPr>
        <w:t xml:space="preserve">административное </w:t>
      </w:r>
      <w:r w:rsidRPr="00752422">
        <w:rPr>
          <w:rFonts w:eastAsia="Times New Roman" w:cstheme="minorHAnsi"/>
          <w:sz w:val="24"/>
          <w:szCs w:val="24"/>
        </w:rPr>
        <w:t xml:space="preserve"> управлени</w:t>
      </w:r>
      <w:r>
        <w:rPr>
          <w:rFonts w:eastAsia="Times New Roman" w:cstheme="minorHAnsi"/>
          <w:sz w:val="24"/>
          <w:szCs w:val="24"/>
        </w:rPr>
        <w:t>е</w:t>
      </w:r>
      <w:proofErr w:type="gramEnd"/>
      <w:r>
        <w:rPr>
          <w:rFonts w:eastAsia="Times New Roman" w:cstheme="minorHAnsi"/>
          <w:sz w:val="24"/>
          <w:szCs w:val="24"/>
        </w:rPr>
        <w:t>, которое имеет несколько уровней линейного управления.</w:t>
      </w:r>
    </w:p>
    <w:p w:rsidR="00752422" w:rsidRPr="00920035" w:rsidRDefault="00752422" w:rsidP="001E5138">
      <w:pPr>
        <w:pStyle w:val="a6"/>
        <w:jc w:val="both"/>
        <w:rPr>
          <w:i/>
          <w:sz w:val="24"/>
          <w:szCs w:val="24"/>
        </w:rPr>
      </w:pPr>
      <w:proofErr w:type="gramStart"/>
      <w:r w:rsidRPr="00752422">
        <w:rPr>
          <w:i/>
          <w:sz w:val="24"/>
          <w:szCs w:val="24"/>
          <w:lang w:val="en-US"/>
        </w:rPr>
        <w:t>I</w:t>
      </w:r>
      <w:r w:rsidRPr="0080472F">
        <w:rPr>
          <w:i/>
          <w:sz w:val="24"/>
          <w:szCs w:val="24"/>
        </w:rPr>
        <w:t xml:space="preserve"> уровень – заведующий.</w:t>
      </w:r>
      <w:proofErr w:type="gramEnd"/>
    </w:p>
    <w:p w:rsidR="00920035" w:rsidRPr="00920035" w:rsidRDefault="00920035" w:rsidP="00920035">
      <w:pPr>
        <w:pStyle w:val="a6"/>
        <w:jc w:val="both"/>
        <w:rPr>
          <w:sz w:val="24"/>
          <w:szCs w:val="24"/>
        </w:rPr>
      </w:pPr>
      <w:r w:rsidRPr="00920035">
        <w:rPr>
          <w:sz w:val="24"/>
          <w:szCs w:val="24"/>
        </w:rPr>
        <w:t>Осуществляет  общее руководство деятельностью Учреждения   в   соответствии  с  законодательством  Российской  Федерации, законодательством  субъекта  Российской  Федерации,  нормативными правовыми актами  органов  местного  самоуправления, настоящим Уставом, коллективным договором,   локальными нормативными актами.</w:t>
      </w:r>
      <w:r>
        <w:rPr>
          <w:sz w:val="24"/>
          <w:szCs w:val="24"/>
        </w:rPr>
        <w:t xml:space="preserve"> Обеспечивает системную образовательную, воспитательную, методическую и административно-хозяйственную  </w:t>
      </w:r>
      <w:r>
        <w:rPr>
          <w:sz w:val="24"/>
          <w:szCs w:val="24"/>
        </w:rPr>
        <w:lastRenderedPageBreak/>
        <w:t>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(законными представителями) договор.</w:t>
      </w:r>
    </w:p>
    <w:p w:rsidR="00FB6B5A" w:rsidRPr="00920035" w:rsidRDefault="00FB6B5A" w:rsidP="00FB6B5A">
      <w:pPr>
        <w:pStyle w:val="a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 w:rsidRPr="00FB6B5A">
        <w:rPr>
          <w:i/>
          <w:sz w:val="24"/>
          <w:szCs w:val="24"/>
        </w:rPr>
        <w:t xml:space="preserve"> уровень – </w:t>
      </w:r>
      <w:r>
        <w:rPr>
          <w:i/>
          <w:sz w:val="24"/>
          <w:szCs w:val="24"/>
        </w:rPr>
        <w:t>заместители заведующего, главный бухгалтер.</w:t>
      </w:r>
      <w:proofErr w:type="gramEnd"/>
    </w:p>
    <w:p w:rsidR="00920035" w:rsidRDefault="00FB6B5A" w:rsidP="001E5138">
      <w:pPr>
        <w:pStyle w:val="a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Заместитель заведующего </w:t>
      </w:r>
      <w:r>
        <w:rPr>
          <w:sz w:val="24"/>
          <w:szCs w:val="24"/>
        </w:rPr>
        <w:t>координирует работу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FB6B5A" w:rsidRPr="00FB6B5A" w:rsidRDefault="00FB6B5A" w:rsidP="00FB6B5A">
      <w:pPr>
        <w:pStyle w:val="a6"/>
        <w:jc w:val="both"/>
        <w:rPr>
          <w:rFonts w:eastAsia="Times New Roman" w:cstheme="minorHAnsi"/>
          <w:i/>
          <w:sz w:val="24"/>
          <w:szCs w:val="24"/>
        </w:rPr>
      </w:pPr>
      <w:r w:rsidRPr="00FB6B5A">
        <w:rPr>
          <w:i/>
          <w:sz w:val="24"/>
          <w:szCs w:val="24"/>
        </w:rPr>
        <w:t>Заместитель заведующего по хозяйственной работе</w:t>
      </w:r>
      <w:r w:rsidRPr="00FB6B5A"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о</w:t>
      </w:r>
      <w:r w:rsidRPr="00FB6B5A">
        <w:rPr>
          <w:rFonts w:eastAsia="Times New Roman" w:cstheme="minorHAnsi"/>
          <w:sz w:val="24"/>
          <w:szCs w:val="24"/>
        </w:rPr>
        <w:t>существляет руководство работой по хозяйственному обслуживанию Учреждения, обеспечивает сохранность здания, хозяйственного инвентаря, имущества и своевременный ремонт.</w:t>
      </w:r>
    </w:p>
    <w:p w:rsidR="00FB6B5A" w:rsidRPr="00FE31C2" w:rsidRDefault="00FB6B5A" w:rsidP="001E5138">
      <w:pPr>
        <w:pStyle w:val="a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 xml:space="preserve">обеспечивает соответствие осуществляемых хозяйственных операций законодательству РФ,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движением имущества и выполнением обязательств организации, </w:t>
      </w:r>
      <w:r w:rsidR="00FE31C2">
        <w:rPr>
          <w:sz w:val="24"/>
          <w:szCs w:val="24"/>
        </w:rPr>
        <w:t>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9766DE" w:rsidRDefault="00FE31C2" w:rsidP="009766DE">
      <w:pPr>
        <w:pStyle w:val="a6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 w:rsidRPr="00FB6B5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 w:rsidRPr="00FE31C2">
        <w:rPr>
          <w:i/>
          <w:sz w:val="24"/>
          <w:szCs w:val="24"/>
        </w:rPr>
        <w:t xml:space="preserve"> </w:t>
      </w:r>
      <w:r w:rsidRPr="00FB6B5A">
        <w:rPr>
          <w:i/>
          <w:sz w:val="24"/>
          <w:szCs w:val="24"/>
        </w:rPr>
        <w:t>уровень –</w:t>
      </w:r>
      <w:r>
        <w:rPr>
          <w:i/>
          <w:sz w:val="24"/>
          <w:szCs w:val="24"/>
        </w:rPr>
        <w:t xml:space="preserve"> </w:t>
      </w:r>
      <w:r w:rsidR="009766DE">
        <w:rPr>
          <w:i/>
          <w:sz w:val="24"/>
          <w:szCs w:val="24"/>
        </w:rPr>
        <w:t>педагогический</w:t>
      </w:r>
      <w:r>
        <w:rPr>
          <w:i/>
          <w:sz w:val="24"/>
          <w:szCs w:val="24"/>
        </w:rPr>
        <w:t xml:space="preserve">, </w:t>
      </w:r>
      <w:r w:rsidR="009766DE">
        <w:rPr>
          <w:i/>
          <w:sz w:val="24"/>
          <w:szCs w:val="24"/>
        </w:rPr>
        <w:t xml:space="preserve">учебно-вспомогательный и </w:t>
      </w:r>
      <w:r>
        <w:rPr>
          <w:i/>
          <w:sz w:val="24"/>
          <w:szCs w:val="24"/>
        </w:rPr>
        <w:t xml:space="preserve">обслуживающий </w:t>
      </w:r>
      <w:r w:rsidR="009766DE">
        <w:rPr>
          <w:i/>
          <w:sz w:val="24"/>
          <w:szCs w:val="24"/>
        </w:rPr>
        <w:t>персонал.</w:t>
      </w:r>
      <w:proofErr w:type="gramEnd"/>
    </w:p>
    <w:p w:rsidR="00FE31C2" w:rsidRDefault="009766DE" w:rsidP="009766DE">
      <w:pPr>
        <w:pStyle w:val="a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 этом уровне объектами управления являются дети и их родители (законные представители).</w:t>
      </w:r>
    </w:p>
    <w:p w:rsidR="009766DE" w:rsidRPr="009766DE" w:rsidRDefault="009766DE" w:rsidP="009766DE">
      <w:pPr>
        <w:pStyle w:val="a6"/>
        <w:jc w:val="both"/>
        <w:rPr>
          <w:sz w:val="16"/>
          <w:szCs w:val="16"/>
        </w:rPr>
      </w:pPr>
    </w:p>
    <w:p w:rsidR="00A34060" w:rsidRDefault="009766DE" w:rsidP="00E86B76">
      <w:pPr>
        <w:pStyle w:val="a6"/>
        <w:rPr>
          <w:rFonts w:eastAsia="Times New Roman"/>
          <w:b/>
          <w:sz w:val="24"/>
          <w:szCs w:val="24"/>
          <w:lang w:eastAsia="ar-SA"/>
        </w:rPr>
      </w:pPr>
      <w:r w:rsidRPr="00A464F1">
        <w:rPr>
          <w:rFonts w:eastAsia="Times New Roman"/>
          <w:b/>
          <w:sz w:val="24"/>
          <w:szCs w:val="24"/>
          <w:lang w:eastAsia="ar-SA"/>
        </w:rPr>
        <w:t>1.</w:t>
      </w:r>
      <w:r>
        <w:rPr>
          <w:rFonts w:eastAsia="Times New Roman"/>
          <w:b/>
          <w:sz w:val="24"/>
          <w:szCs w:val="24"/>
          <w:lang w:eastAsia="ar-SA"/>
        </w:rPr>
        <w:t>3</w:t>
      </w:r>
      <w:r w:rsidRPr="00A464F1">
        <w:rPr>
          <w:rFonts w:eastAsia="Times New Roman"/>
          <w:b/>
          <w:sz w:val="24"/>
          <w:szCs w:val="24"/>
          <w:lang w:eastAsia="ar-SA"/>
        </w:rPr>
        <w:t xml:space="preserve">. </w:t>
      </w:r>
      <w:r>
        <w:rPr>
          <w:rFonts w:eastAsia="Times New Roman"/>
          <w:b/>
          <w:sz w:val="24"/>
          <w:szCs w:val="24"/>
          <w:lang w:eastAsia="ar-SA"/>
        </w:rPr>
        <w:t>Организация образовательного процесса и его особенности</w:t>
      </w:r>
      <w:r w:rsidRPr="00A464F1">
        <w:rPr>
          <w:rFonts w:eastAsia="Times New Roman"/>
          <w:b/>
          <w:sz w:val="24"/>
          <w:szCs w:val="24"/>
          <w:lang w:eastAsia="ar-SA"/>
        </w:rPr>
        <w:t>.</w:t>
      </w:r>
    </w:p>
    <w:p w:rsidR="00E86B76" w:rsidRDefault="00E86B76" w:rsidP="00E86B76">
      <w:pPr>
        <w:pStyle w:val="a6"/>
        <w:jc w:val="both"/>
        <w:rPr>
          <w:rFonts w:eastAsia="Times New Roman"/>
          <w:sz w:val="24"/>
          <w:szCs w:val="24"/>
          <w:lang w:eastAsia="ar-SA"/>
        </w:rPr>
      </w:pPr>
      <w:r w:rsidRPr="00E86B76">
        <w:rPr>
          <w:rFonts w:eastAsia="Times New Roman"/>
          <w:sz w:val="24"/>
          <w:szCs w:val="24"/>
          <w:lang w:eastAsia="ar-SA"/>
        </w:rPr>
        <w:t xml:space="preserve">     Содержание </w:t>
      </w:r>
      <w:r>
        <w:rPr>
          <w:rFonts w:eastAsia="Times New Roman"/>
          <w:sz w:val="24"/>
          <w:szCs w:val="24"/>
          <w:lang w:eastAsia="ar-SA"/>
        </w:rPr>
        <w:t xml:space="preserve"> педагогической работы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определено в основной образовательной программе МАДОУ </w:t>
      </w:r>
      <w:proofErr w:type="spellStart"/>
      <w:r>
        <w:rPr>
          <w:rFonts w:eastAsia="Times New Roman"/>
          <w:sz w:val="24"/>
          <w:szCs w:val="24"/>
          <w:lang w:eastAsia="ar-SA"/>
        </w:rPr>
        <w:t>д</w:t>
      </w:r>
      <w:proofErr w:type="spellEnd"/>
      <w:r>
        <w:rPr>
          <w:rFonts w:eastAsia="Times New Roman"/>
          <w:sz w:val="24"/>
          <w:szCs w:val="24"/>
          <w:lang w:eastAsia="ar-SA"/>
        </w:rPr>
        <w:t>/с № 22 (далее Программа), регламентируется расписанием непосредственно образовательной деятельности (НОД), образовательной деятельности в ходе режимных моментов, самостоятельной деятельности детей. Количество и продолжительность непосре</w:t>
      </w:r>
      <w:r w:rsidR="00FD6E6E">
        <w:rPr>
          <w:rFonts w:eastAsia="Times New Roman"/>
          <w:sz w:val="24"/>
          <w:szCs w:val="24"/>
          <w:lang w:eastAsia="ar-SA"/>
        </w:rPr>
        <w:t>дственно образовательной деятел</w:t>
      </w:r>
      <w:r>
        <w:rPr>
          <w:rFonts w:eastAsia="Times New Roman"/>
          <w:sz w:val="24"/>
          <w:szCs w:val="24"/>
          <w:lang w:eastAsia="ar-SA"/>
        </w:rPr>
        <w:t xml:space="preserve">ьности установлены в соответствии с </w:t>
      </w:r>
      <w:proofErr w:type="spellStart"/>
      <w:r>
        <w:rPr>
          <w:rFonts w:eastAsia="Times New Roman"/>
          <w:sz w:val="24"/>
          <w:szCs w:val="24"/>
          <w:lang w:eastAsia="ar-SA"/>
        </w:rPr>
        <w:t>СанПиН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2.4.1.3049-13. </w:t>
      </w:r>
    </w:p>
    <w:p w:rsidR="00FD6E6E" w:rsidRDefault="00FD6E6E" w:rsidP="00E86B76">
      <w:pPr>
        <w:pStyle w:val="a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Формы организации непосредственно образовательной деятельности – фронтальные.</w:t>
      </w:r>
    </w:p>
    <w:p w:rsidR="00FD6E6E" w:rsidRDefault="00FD6E6E" w:rsidP="00E86B76">
      <w:pPr>
        <w:pStyle w:val="a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В образовательном процессе использовали интегрированный подход, который позволял гибко реализовывать различные виды детской деятельности в режиме дня. </w:t>
      </w:r>
    </w:p>
    <w:p w:rsidR="006247A6" w:rsidRDefault="00FD6E6E" w:rsidP="006247A6">
      <w:pPr>
        <w:pStyle w:val="a6"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 xml:space="preserve">     </w:t>
      </w:r>
      <w:r w:rsidRPr="006247A6">
        <w:rPr>
          <w:sz w:val="24"/>
          <w:szCs w:val="24"/>
        </w:rPr>
        <w:t xml:space="preserve">Часть Программы, сформированная  участниками образовательных отношений ДОУ, обеспечила вариативность образования. Парциальные программы </w:t>
      </w:r>
      <w:r w:rsidR="006247A6" w:rsidRPr="006247A6">
        <w:rPr>
          <w:sz w:val="24"/>
          <w:szCs w:val="24"/>
        </w:rPr>
        <w:t>«Физическая культура - дошкольникам» Л.Д.Глазыриной; «Цветные ладошки» И.А.Лыковой;</w:t>
      </w:r>
      <w:r w:rsidR="006247A6">
        <w:rPr>
          <w:sz w:val="24"/>
          <w:szCs w:val="24"/>
        </w:rPr>
        <w:t xml:space="preserve"> «Камертон» Э.П.Костиной; «Юный эколог» Н.Н.Николаевой, «Программа развития речи дошкольников» О.С.Ушаковой являются дополнением к Программе и составляют 40% от общей учебной нагрузки. </w:t>
      </w:r>
    </w:p>
    <w:p w:rsidR="006247A6" w:rsidRDefault="006247A6" w:rsidP="006247A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летний оздоровительный период непосредственно образовательная деятельность не проводится. В это время дети переходят на летний режим работы с увеличением продолжительности прогулки</w:t>
      </w:r>
      <w:r w:rsidR="00502066">
        <w:rPr>
          <w:sz w:val="24"/>
          <w:szCs w:val="24"/>
        </w:rPr>
        <w:t>. В это время проводятся спортивные и закаливающие мероприятия, праздники и развлечения, целевые прогулки и экскурсии, различные виды детской деятельности согласно комплексно-тематическому планированию.</w:t>
      </w:r>
    </w:p>
    <w:p w:rsidR="00EB6891" w:rsidRDefault="00EB6891" w:rsidP="006247A6">
      <w:pPr>
        <w:pStyle w:val="a6"/>
        <w:jc w:val="both"/>
        <w:rPr>
          <w:sz w:val="24"/>
          <w:szCs w:val="24"/>
        </w:rPr>
      </w:pPr>
    </w:p>
    <w:p w:rsidR="00EB6891" w:rsidRDefault="00EB6891" w:rsidP="00EB6891">
      <w:pPr>
        <w:pStyle w:val="a6"/>
        <w:rPr>
          <w:rFonts w:eastAsia="Times New Roman"/>
          <w:b/>
          <w:sz w:val="24"/>
          <w:szCs w:val="24"/>
          <w:lang w:eastAsia="ar-SA"/>
        </w:rPr>
      </w:pPr>
      <w:r w:rsidRPr="00A464F1">
        <w:rPr>
          <w:rFonts w:eastAsia="Times New Roman"/>
          <w:b/>
          <w:sz w:val="24"/>
          <w:szCs w:val="24"/>
          <w:lang w:eastAsia="ar-SA"/>
        </w:rPr>
        <w:t>1.</w:t>
      </w:r>
      <w:r>
        <w:rPr>
          <w:rFonts w:eastAsia="Times New Roman"/>
          <w:b/>
          <w:sz w:val="24"/>
          <w:szCs w:val="24"/>
          <w:lang w:eastAsia="ar-SA"/>
        </w:rPr>
        <w:t>4</w:t>
      </w:r>
      <w:r w:rsidRPr="00A464F1">
        <w:rPr>
          <w:rFonts w:eastAsia="Times New Roman"/>
          <w:b/>
          <w:sz w:val="24"/>
          <w:szCs w:val="24"/>
          <w:lang w:eastAsia="ar-SA"/>
        </w:rPr>
        <w:t xml:space="preserve">. </w:t>
      </w:r>
      <w:r>
        <w:rPr>
          <w:rFonts w:eastAsia="Times New Roman"/>
          <w:b/>
          <w:sz w:val="24"/>
          <w:szCs w:val="24"/>
          <w:lang w:eastAsia="ar-SA"/>
        </w:rPr>
        <w:t>Динамика состояния здоровья воспитанников</w:t>
      </w:r>
      <w:r w:rsidRPr="00A464F1">
        <w:rPr>
          <w:rFonts w:eastAsia="Times New Roman"/>
          <w:b/>
          <w:sz w:val="24"/>
          <w:szCs w:val="24"/>
          <w:lang w:eastAsia="ar-SA"/>
        </w:rPr>
        <w:t>.</w:t>
      </w:r>
    </w:p>
    <w:p w:rsidR="00EB6891" w:rsidRDefault="00EB6891" w:rsidP="006247A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FB1">
        <w:rPr>
          <w:sz w:val="24"/>
          <w:szCs w:val="24"/>
        </w:rPr>
        <w:t xml:space="preserve">     Средний процент посещаемости в сравнении с 2014-2</w:t>
      </w:r>
      <w:r w:rsidR="008E4C84">
        <w:rPr>
          <w:sz w:val="24"/>
          <w:szCs w:val="24"/>
        </w:rPr>
        <w:t xml:space="preserve">015 учебным годам снизился на 0,5 % в связи с заболеваемостью детей ветряной оспой и кишечными инфекциями (56 случаев ветряной </w:t>
      </w:r>
      <w:r w:rsidR="008E4C84">
        <w:rPr>
          <w:sz w:val="24"/>
          <w:szCs w:val="24"/>
        </w:rPr>
        <w:lastRenderedPageBreak/>
        <w:t xml:space="preserve">оспы и 11 случаев кишечной инфекции). </w:t>
      </w:r>
      <w:r w:rsidR="00655FB1">
        <w:rPr>
          <w:sz w:val="24"/>
          <w:szCs w:val="24"/>
        </w:rPr>
        <w:t>Средняя забо</w:t>
      </w:r>
      <w:r w:rsidR="008E4C84">
        <w:rPr>
          <w:sz w:val="24"/>
          <w:szCs w:val="24"/>
        </w:rPr>
        <w:t>леваемость по саду составила  21%. Средняя посещаемость в 2014 – 2015 учебном году составляла 75 % (191,2 дня), в 2015 – 2016 учебном году она составила 74,5 % (184,7 дня).</w:t>
      </w:r>
      <w:r>
        <w:rPr>
          <w:sz w:val="24"/>
          <w:szCs w:val="24"/>
        </w:rPr>
        <w:t xml:space="preserve">     </w:t>
      </w:r>
    </w:p>
    <w:p w:rsidR="00EB6891" w:rsidRPr="00111438" w:rsidRDefault="00EB6891" w:rsidP="006247A6">
      <w:pPr>
        <w:pStyle w:val="a6"/>
        <w:jc w:val="both"/>
        <w:rPr>
          <w:b/>
          <w:i/>
          <w:sz w:val="24"/>
          <w:szCs w:val="24"/>
        </w:rPr>
      </w:pPr>
      <w:r w:rsidRPr="00111438">
        <w:rPr>
          <w:b/>
          <w:i/>
          <w:sz w:val="24"/>
          <w:szCs w:val="24"/>
        </w:rPr>
        <w:t>Антропометрия.</w:t>
      </w:r>
    </w:p>
    <w:p w:rsidR="0093747C" w:rsidRPr="00EB6891" w:rsidRDefault="00EB6891" w:rsidP="0093747C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За прошедший период дети груп</w:t>
      </w:r>
      <w:r w:rsidR="0093747C">
        <w:rPr>
          <w:sz w:val="24"/>
          <w:szCs w:val="24"/>
        </w:rPr>
        <w:t>пы</w:t>
      </w:r>
      <w:r>
        <w:rPr>
          <w:sz w:val="24"/>
          <w:szCs w:val="24"/>
        </w:rPr>
        <w:t xml:space="preserve"> </w:t>
      </w:r>
      <w:r w:rsidR="001C1C8E">
        <w:rPr>
          <w:sz w:val="24"/>
          <w:szCs w:val="24"/>
        </w:rPr>
        <w:t xml:space="preserve">раннего развития </w:t>
      </w:r>
      <w:r>
        <w:rPr>
          <w:sz w:val="24"/>
          <w:szCs w:val="24"/>
        </w:rPr>
        <w:t>прошл</w:t>
      </w:r>
      <w:r w:rsidR="001C1C8E">
        <w:rPr>
          <w:sz w:val="24"/>
          <w:szCs w:val="24"/>
        </w:rPr>
        <w:t xml:space="preserve">и антропометрическое измерение в </w:t>
      </w:r>
      <w:r>
        <w:rPr>
          <w:sz w:val="24"/>
          <w:szCs w:val="24"/>
        </w:rPr>
        <w:t>сентябр</w:t>
      </w:r>
      <w:r w:rsidR="001C1C8E">
        <w:rPr>
          <w:sz w:val="24"/>
          <w:szCs w:val="24"/>
        </w:rPr>
        <w:t xml:space="preserve">е, январе и мае, а все дети дошкольного возраста – в сентябре и мае. Данные антропометрического развития свидетельствуют о положительной динамике. Отмечено увеличение ростовых и весовых показателей. </w:t>
      </w:r>
      <w:r w:rsidR="0093747C">
        <w:rPr>
          <w:sz w:val="24"/>
          <w:szCs w:val="24"/>
        </w:rPr>
        <w:t>В среднем на конец учебного года дети младшего дошкольного возраста прибавили в росте на 4,5 см,  а в весе на</w:t>
      </w:r>
      <w:r w:rsidR="0093747C" w:rsidRPr="002456BA">
        <w:rPr>
          <w:sz w:val="24"/>
          <w:szCs w:val="24"/>
        </w:rPr>
        <w:t xml:space="preserve"> </w:t>
      </w:r>
      <w:r w:rsidR="0093747C">
        <w:rPr>
          <w:sz w:val="24"/>
          <w:szCs w:val="24"/>
        </w:rPr>
        <w:t>1,5 кг. Из них девочки подросли на 4,3 см, мальчики на 4,8 см, прибавка в весе  у девочек составила 0,7 кг, у мальчиков -  1,6 кг.</w:t>
      </w:r>
    </w:p>
    <w:p w:rsidR="0093747C" w:rsidRDefault="001C1C8E" w:rsidP="006247A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среднем на конец учебного года дети </w:t>
      </w:r>
      <w:r w:rsidR="002456BA">
        <w:rPr>
          <w:sz w:val="24"/>
          <w:szCs w:val="24"/>
        </w:rPr>
        <w:t xml:space="preserve">старших групп </w:t>
      </w:r>
      <w:r>
        <w:rPr>
          <w:sz w:val="24"/>
          <w:szCs w:val="24"/>
        </w:rPr>
        <w:t xml:space="preserve">прибавили в росте на </w:t>
      </w:r>
      <w:r w:rsidR="002456BA" w:rsidRPr="002456BA">
        <w:rPr>
          <w:sz w:val="24"/>
          <w:szCs w:val="24"/>
        </w:rPr>
        <w:t>3</w:t>
      </w:r>
      <w:r>
        <w:rPr>
          <w:sz w:val="24"/>
          <w:szCs w:val="24"/>
        </w:rPr>
        <w:t xml:space="preserve"> см,  а в весе на</w:t>
      </w:r>
      <w:r w:rsidR="002456BA" w:rsidRPr="002456BA">
        <w:rPr>
          <w:sz w:val="24"/>
          <w:szCs w:val="24"/>
        </w:rPr>
        <w:t xml:space="preserve"> </w:t>
      </w:r>
      <w:r w:rsidR="002456BA">
        <w:rPr>
          <w:sz w:val="24"/>
          <w:szCs w:val="24"/>
        </w:rPr>
        <w:t>1,0</w:t>
      </w:r>
      <w:r w:rsidR="002456BA" w:rsidRPr="002456BA">
        <w:rPr>
          <w:sz w:val="24"/>
          <w:szCs w:val="24"/>
        </w:rPr>
        <w:t>5</w:t>
      </w:r>
      <w:r w:rsidR="002456BA">
        <w:rPr>
          <w:sz w:val="24"/>
          <w:szCs w:val="24"/>
        </w:rPr>
        <w:t xml:space="preserve"> кг. </w:t>
      </w:r>
      <w:r>
        <w:rPr>
          <w:sz w:val="24"/>
          <w:szCs w:val="24"/>
        </w:rPr>
        <w:t xml:space="preserve">Из них девочки подросли на </w:t>
      </w:r>
      <w:r w:rsidR="002456BA">
        <w:rPr>
          <w:sz w:val="24"/>
          <w:szCs w:val="24"/>
        </w:rPr>
        <w:t>2,8</w:t>
      </w:r>
      <w:r>
        <w:rPr>
          <w:sz w:val="24"/>
          <w:szCs w:val="24"/>
        </w:rPr>
        <w:t xml:space="preserve"> см, мальчики на </w:t>
      </w:r>
      <w:r w:rsidR="002456BA">
        <w:rPr>
          <w:sz w:val="24"/>
          <w:szCs w:val="24"/>
        </w:rPr>
        <w:t>3,2</w:t>
      </w:r>
      <w:r w:rsidR="0093747C">
        <w:rPr>
          <w:sz w:val="24"/>
          <w:szCs w:val="24"/>
        </w:rPr>
        <w:t xml:space="preserve"> </w:t>
      </w:r>
      <w:r>
        <w:rPr>
          <w:sz w:val="24"/>
          <w:szCs w:val="24"/>
        </w:rPr>
        <w:t>см, прибавка в весе  у девочек составила</w:t>
      </w:r>
      <w:r w:rsidR="002456BA">
        <w:rPr>
          <w:sz w:val="24"/>
          <w:szCs w:val="24"/>
        </w:rPr>
        <w:t xml:space="preserve"> 0,7</w:t>
      </w:r>
      <w:r>
        <w:rPr>
          <w:sz w:val="24"/>
          <w:szCs w:val="24"/>
        </w:rPr>
        <w:t xml:space="preserve"> кг</w:t>
      </w:r>
      <w:r w:rsidR="002456BA">
        <w:rPr>
          <w:sz w:val="24"/>
          <w:szCs w:val="24"/>
        </w:rPr>
        <w:t>,</w:t>
      </w:r>
      <w:r>
        <w:rPr>
          <w:sz w:val="24"/>
          <w:szCs w:val="24"/>
        </w:rPr>
        <w:t xml:space="preserve"> у мальчиков - </w:t>
      </w:r>
      <w:r w:rsidR="002456BA">
        <w:rPr>
          <w:sz w:val="24"/>
          <w:szCs w:val="24"/>
        </w:rPr>
        <w:t xml:space="preserve"> 1,4 кг</w:t>
      </w:r>
      <w:r>
        <w:rPr>
          <w:sz w:val="24"/>
          <w:szCs w:val="24"/>
        </w:rPr>
        <w:t>.</w:t>
      </w:r>
    </w:p>
    <w:p w:rsidR="008E4C84" w:rsidRDefault="008E4C84" w:rsidP="006247A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среднем показатели по всему ДОУ </w:t>
      </w:r>
      <w:r w:rsidR="0015792F">
        <w:rPr>
          <w:sz w:val="24"/>
          <w:szCs w:val="24"/>
        </w:rPr>
        <w:t>составляют по росту – 3,7 см, по весу – 1,3 кг. Из них девочки выросли на 3,5 см, прибавили в весе 1,05 кг. Мальчики выросли на 4 см, прибавили в весе 1,5 кг.</w:t>
      </w:r>
    </w:p>
    <w:p w:rsidR="00FD6E6E" w:rsidRPr="00111438" w:rsidRDefault="002456BA" w:rsidP="006247A6">
      <w:pPr>
        <w:pStyle w:val="a6"/>
        <w:jc w:val="both"/>
        <w:rPr>
          <w:b/>
          <w:i/>
          <w:sz w:val="24"/>
          <w:szCs w:val="24"/>
        </w:rPr>
      </w:pPr>
      <w:r w:rsidRPr="00111438">
        <w:rPr>
          <w:i/>
          <w:sz w:val="24"/>
          <w:szCs w:val="24"/>
        </w:rPr>
        <w:t xml:space="preserve"> </w:t>
      </w:r>
      <w:r w:rsidR="001C1C8E" w:rsidRPr="00111438">
        <w:rPr>
          <w:b/>
          <w:i/>
          <w:sz w:val="24"/>
          <w:szCs w:val="24"/>
        </w:rPr>
        <w:t>Распределение по группам здоровья.</w:t>
      </w:r>
    </w:p>
    <w:p w:rsidR="001C1C8E" w:rsidRPr="001C1C8E" w:rsidRDefault="001C1C8E" w:rsidP="006247A6">
      <w:pPr>
        <w:pStyle w:val="a6"/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473"/>
        <w:gridCol w:w="3473"/>
        <w:gridCol w:w="3474"/>
      </w:tblGrid>
      <w:tr w:rsidR="001C1C8E" w:rsidTr="001C1C8E">
        <w:tc>
          <w:tcPr>
            <w:tcW w:w="3473" w:type="dxa"/>
          </w:tcPr>
          <w:p w:rsidR="001C1C8E" w:rsidRPr="002456BA" w:rsidRDefault="001C1C8E" w:rsidP="001C1C8E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i/>
                <w:sz w:val="24"/>
                <w:szCs w:val="24"/>
              </w:rPr>
              <w:t>Группы здоровья</w:t>
            </w:r>
          </w:p>
        </w:tc>
        <w:tc>
          <w:tcPr>
            <w:tcW w:w="3473" w:type="dxa"/>
          </w:tcPr>
          <w:p w:rsidR="001C1C8E" w:rsidRPr="002456BA" w:rsidRDefault="001C1C8E" w:rsidP="001C1C8E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i/>
                <w:sz w:val="24"/>
                <w:szCs w:val="24"/>
              </w:rPr>
              <w:t>На начало учебного года</w:t>
            </w:r>
          </w:p>
        </w:tc>
        <w:tc>
          <w:tcPr>
            <w:tcW w:w="3474" w:type="dxa"/>
          </w:tcPr>
          <w:p w:rsidR="001C1C8E" w:rsidRPr="002456BA" w:rsidRDefault="001C1C8E" w:rsidP="001C1C8E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i/>
                <w:sz w:val="24"/>
                <w:szCs w:val="24"/>
              </w:rPr>
              <w:t>На конец учебного года</w:t>
            </w:r>
          </w:p>
        </w:tc>
      </w:tr>
      <w:tr w:rsidR="001C1C8E" w:rsidTr="001C1C8E">
        <w:tc>
          <w:tcPr>
            <w:tcW w:w="3473" w:type="dxa"/>
          </w:tcPr>
          <w:p w:rsidR="00655FB1" w:rsidRPr="002456BA" w:rsidRDefault="00655FB1" w:rsidP="002456BA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</w:t>
            </w:r>
            <w:r w:rsidRPr="002456BA">
              <w:rPr>
                <w:rFonts w:eastAsia="Times New Roman" w:cstheme="minorHAnsi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473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2456BA">
              <w:rPr>
                <w:rFonts w:eastAsia="Times New Roman" w:cstheme="minorHAnsi"/>
                <w:sz w:val="24"/>
                <w:szCs w:val="24"/>
              </w:rPr>
              <w:t>36%</w:t>
            </w:r>
          </w:p>
        </w:tc>
        <w:tc>
          <w:tcPr>
            <w:tcW w:w="3474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2456BA">
              <w:rPr>
                <w:rFonts w:eastAsia="Times New Roman" w:cstheme="minorHAnsi"/>
                <w:sz w:val="24"/>
                <w:szCs w:val="24"/>
              </w:rPr>
              <w:t>32%</w:t>
            </w:r>
          </w:p>
        </w:tc>
      </w:tr>
      <w:tr w:rsidR="001C1C8E" w:rsidTr="001C1C8E">
        <w:tc>
          <w:tcPr>
            <w:tcW w:w="3473" w:type="dxa"/>
          </w:tcPr>
          <w:p w:rsidR="00655FB1" w:rsidRPr="002456BA" w:rsidRDefault="00655FB1" w:rsidP="002456BA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II</w:t>
            </w:r>
            <w:r w:rsidRPr="002456BA">
              <w:rPr>
                <w:rFonts w:eastAsia="Times New Roman" w:cstheme="minorHAnsi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473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456BA">
              <w:rPr>
                <w:rFonts w:eastAsia="Times New Roman" w:cstheme="minorHAnsi"/>
                <w:sz w:val="24"/>
                <w:szCs w:val="24"/>
                <w:lang w:val="en-US"/>
              </w:rPr>
              <w:t>41%</w:t>
            </w:r>
          </w:p>
        </w:tc>
        <w:tc>
          <w:tcPr>
            <w:tcW w:w="3474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456BA">
              <w:rPr>
                <w:rFonts w:eastAsia="Times New Roman" w:cstheme="minorHAnsi"/>
                <w:sz w:val="24"/>
                <w:szCs w:val="24"/>
                <w:lang w:val="en-US"/>
              </w:rPr>
              <w:t>43%</w:t>
            </w:r>
          </w:p>
        </w:tc>
      </w:tr>
      <w:tr w:rsidR="001C1C8E" w:rsidTr="001C1C8E">
        <w:tc>
          <w:tcPr>
            <w:tcW w:w="3473" w:type="dxa"/>
          </w:tcPr>
          <w:p w:rsidR="00655FB1" w:rsidRPr="002456BA" w:rsidRDefault="00655FB1" w:rsidP="002456BA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sz w:val="24"/>
                <w:szCs w:val="24"/>
              </w:rPr>
            </w:pPr>
            <w:r w:rsidRPr="002456BA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III группа</w:t>
            </w:r>
          </w:p>
        </w:tc>
        <w:tc>
          <w:tcPr>
            <w:tcW w:w="3473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456BA">
              <w:rPr>
                <w:rFonts w:eastAsia="Times New Roman" w:cstheme="minorHAnsi"/>
                <w:sz w:val="24"/>
                <w:szCs w:val="24"/>
                <w:lang w:val="en-US"/>
              </w:rPr>
              <w:t>23%</w:t>
            </w:r>
          </w:p>
        </w:tc>
        <w:tc>
          <w:tcPr>
            <w:tcW w:w="3474" w:type="dxa"/>
          </w:tcPr>
          <w:p w:rsidR="001C1C8E" w:rsidRPr="002456BA" w:rsidRDefault="002456BA" w:rsidP="00655FB1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456BA">
              <w:rPr>
                <w:rFonts w:eastAsia="Times New Roman" w:cstheme="minorHAnsi"/>
                <w:sz w:val="24"/>
                <w:szCs w:val="24"/>
                <w:lang w:val="en-US"/>
              </w:rPr>
              <w:t>25%</w:t>
            </w:r>
          </w:p>
        </w:tc>
      </w:tr>
    </w:tbl>
    <w:p w:rsidR="00A34060" w:rsidRDefault="002456BA" w:rsidP="00655FB1">
      <w:pPr>
        <w:pStyle w:val="a6"/>
        <w:jc w:val="both"/>
        <w:rPr>
          <w:rFonts w:eastAsia="Times New Roman"/>
          <w:sz w:val="24"/>
          <w:szCs w:val="24"/>
        </w:rPr>
      </w:pPr>
      <w:r w:rsidRPr="002456BA">
        <w:rPr>
          <w:rFonts w:eastAsia="Times New Roman"/>
          <w:sz w:val="24"/>
          <w:szCs w:val="24"/>
        </w:rPr>
        <w:t xml:space="preserve"> </w:t>
      </w:r>
      <w:r w:rsidR="00655FB1" w:rsidRPr="00655FB1">
        <w:rPr>
          <w:rFonts w:eastAsia="Times New Roman"/>
          <w:sz w:val="24"/>
          <w:szCs w:val="24"/>
        </w:rPr>
        <w:t xml:space="preserve">Из анализа </w:t>
      </w:r>
      <w:r w:rsidR="00655FB1">
        <w:rPr>
          <w:rFonts w:eastAsia="Times New Roman"/>
          <w:sz w:val="24"/>
          <w:szCs w:val="24"/>
        </w:rPr>
        <w:t>видно, что большая часть детей имеют 2 –</w:t>
      </w:r>
      <w:r w:rsidRPr="002456BA">
        <w:rPr>
          <w:rFonts w:eastAsia="Times New Roman"/>
          <w:sz w:val="24"/>
          <w:szCs w:val="24"/>
        </w:rPr>
        <w:t xml:space="preserve"> </w:t>
      </w:r>
      <w:proofErr w:type="spellStart"/>
      <w:r w:rsidR="00655FB1">
        <w:rPr>
          <w:rFonts w:eastAsia="Times New Roman"/>
          <w:sz w:val="24"/>
          <w:szCs w:val="24"/>
        </w:rPr>
        <w:t>ю</w:t>
      </w:r>
      <w:proofErr w:type="spellEnd"/>
      <w:r w:rsidR="00655FB1">
        <w:rPr>
          <w:rFonts w:eastAsia="Times New Roman"/>
          <w:sz w:val="24"/>
          <w:szCs w:val="24"/>
        </w:rPr>
        <w:t xml:space="preserve"> группу здоровья как на начало учебного года, так и на конец. Это различные патологии опорно-двигательной системы (плоскостопие, нарушение осанки, грыжи), </w:t>
      </w:r>
      <w:proofErr w:type="spellStart"/>
      <w:proofErr w:type="gramStart"/>
      <w:r w:rsidR="00655FB1">
        <w:rPr>
          <w:rFonts w:eastAsia="Times New Roman"/>
          <w:sz w:val="24"/>
          <w:szCs w:val="24"/>
        </w:rPr>
        <w:t>се</w:t>
      </w:r>
      <w:r w:rsidR="0015792F">
        <w:rPr>
          <w:rFonts w:eastAsia="Times New Roman"/>
          <w:sz w:val="24"/>
          <w:szCs w:val="24"/>
        </w:rPr>
        <w:t>рдечно-сосудистой</w:t>
      </w:r>
      <w:proofErr w:type="spellEnd"/>
      <w:proofErr w:type="gramEnd"/>
      <w:r w:rsidR="0015792F">
        <w:rPr>
          <w:rFonts w:eastAsia="Times New Roman"/>
          <w:sz w:val="24"/>
          <w:szCs w:val="24"/>
        </w:rPr>
        <w:t xml:space="preserve"> </w:t>
      </w:r>
      <w:r w:rsidR="00655FB1">
        <w:rPr>
          <w:rFonts w:eastAsia="Times New Roman"/>
          <w:sz w:val="24"/>
          <w:szCs w:val="24"/>
        </w:rPr>
        <w:t xml:space="preserve">системы (ФСШ), </w:t>
      </w:r>
      <w:r w:rsidR="0015792F">
        <w:rPr>
          <w:rFonts w:eastAsia="Times New Roman"/>
          <w:sz w:val="24"/>
          <w:szCs w:val="24"/>
        </w:rPr>
        <w:t>зрения и нарушения речи (у детей логопедической группы).</w:t>
      </w:r>
    </w:p>
    <w:p w:rsidR="00655FB1" w:rsidRDefault="00655FB1" w:rsidP="00655FB1">
      <w:pPr>
        <w:pStyle w:val="a6"/>
        <w:jc w:val="both"/>
        <w:rPr>
          <w:rFonts w:eastAsia="Times New Roman"/>
          <w:sz w:val="24"/>
          <w:szCs w:val="24"/>
        </w:rPr>
      </w:pPr>
    </w:p>
    <w:p w:rsidR="00655FB1" w:rsidRDefault="00655FB1" w:rsidP="00655FB1">
      <w:pPr>
        <w:pStyle w:val="a6"/>
        <w:jc w:val="both"/>
        <w:rPr>
          <w:rFonts w:eastAsia="Times New Roman"/>
          <w:b/>
          <w:sz w:val="24"/>
          <w:szCs w:val="24"/>
        </w:rPr>
      </w:pPr>
      <w:r w:rsidRPr="00655FB1">
        <w:rPr>
          <w:rFonts w:eastAsia="Times New Roman"/>
          <w:b/>
          <w:sz w:val="24"/>
          <w:szCs w:val="24"/>
        </w:rPr>
        <w:t xml:space="preserve">1.5. </w:t>
      </w:r>
      <w:r>
        <w:rPr>
          <w:rFonts w:eastAsia="Times New Roman"/>
          <w:b/>
          <w:sz w:val="24"/>
          <w:szCs w:val="24"/>
        </w:rPr>
        <w:t>Безопасность ДОУ.</w:t>
      </w:r>
    </w:p>
    <w:p w:rsidR="00655FB1" w:rsidRDefault="00655FB1" w:rsidP="00655FB1">
      <w:pPr>
        <w:pStyle w:val="a6"/>
        <w:jc w:val="both"/>
        <w:rPr>
          <w:rFonts w:eastAsia="Times New Roman"/>
          <w:sz w:val="24"/>
          <w:szCs w:val="24"/>
        </w:rPr>
      </w:pPr>
      <w:r w:rsidRPr="00655FB1">
        <w:rPr>
          <w:rFonts w:eastAsia="Times New Roman"/>
          <w:sz w:val="24"/>
          <w:szCs w:val="24"/>
        </w:rPr>
        <w:t xml:space="preserve">     В </w:t>
      </w:r>
      <w:r>
        <w:rPr>
          <w:rFonts w:eastAsia="Times New Roman"/>
          <w:sz w:val="24"/>
          <w:szCs w:val="24"/>
        </w:rPr>
        <w:t>ДОУ имеются:</w:t>
      </w:r>
    </w:p>
    <w:p w:rsidR="00C132C6" w:rsidRDefault="00C132C6" w:rsidP="00C132C6">
      <w:pPr>
        <w:pStyle w:val="a6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автоматической пожарной сигнализации;</w:t>
      </w:r>
    </w:p>
    <w:p w:rsidR="00C132C6" w:rsidRDefault="00C132C6" w:rsidP="00C132C6">
      <w:pPr>
        <w:pStyle w:val="a6"/>
        <w:numPr>
          <w:ilvl w:val="0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кнопки тревожной сигнализации.</w:t>
      </w:r>
    </w:p>
    <w:p w:rsidR="00C132C6" w:rsidRDefault="00C132C6" w:rsidP="00C132C6">
      <w:pPr>
        <w:pStyle w:val="a6"/>
        <w:jc w:val="both"/>
        <w:rPr>
          <w:rFonts w:eastAsia="Times New Roman"/>
          <w:sz w:val="24"/>
          <w:szCs w:val="24"/>
        </w:rPr>
      </w:pPr>
    </w:p>
    <w:p w:rsidR="00C132C6" w:rsidRDefault="00C132C6" w:rsidP="00C132C6">
      <w:pPr>
        <w:pStyle w:val="a6"/>
        <w:jc w:val="both"/>
        <w:rPr>
          <w:rFonts w:eastAsia="Times New Roman"/>
          <w:b/>
          <w:sz w:val="24"/>
          <w:szCs w:val="24"/>
        </w:rPr>
      </w:pPr>
      <w:r w:rsidRPr="0040365D">
        <w:rPr>
          <w:rFonts w:eastAsia="Times New Roman"/>
          <w:b/>
          <w:sz w:val="24"/>
          <w:szCs w:val="24"/>
        </w:rPr>
        <w:t>1.6.</w:t>
      </w:r>
      <w:r w:rsidRPr="00C132C6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Кадровый потенциал.</w:t>
      </w:r>
    </w:p>
    <w:p w:rsidR="0015792F" w:rsidRPr="00871066" w:rsidRDefault="0015792F" w:rsidP="00C132C6">
      <w:pPr>
        <w:pStyle w:val="a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Педагогический сос</w:t>
      </w:r>
      <w:r w:rsidRPr="0015792F">
        <w:rPr>
          <w:rFonts w:eastAsia="Times New Roman"/>
          <w:sz w:val="24"/>
          <w:szCs w:val="24"/>
        </w:rPr>
        <w:t xml:space="preserve">тав </w:t>
      </w:r>
      <w:r>
        <w:rPr>
          <w:rFonts w:eastAsia="Times New Roman"/>
          <w:sz w:val="24"/>
          <w:szCs w:val="24"/>
        </w:rPr>
        <w:t xml:space="preserve">ДОУ состоит из 24 человек и включает в себя 18 воспитателей и 6 специалистов. </w:t>
      </w:r>
      <w:r w:rsidR="00C93BA5">
        <w:rPr>
          <w:rFonts w:eastAsia="Times New Roman"/>
          <w:sz w:val="24"/>
          <w:szCs w:val="24"/>
        </w:rPr>
        <w:t xml:space="preserve"> </w:t>
      </w:r>
      <w:r w:rsidR="00C93BA5" w:rsidRPr="00C93BA5">
        <w:rPr>
          <w:rFonts w:eastAsia="Times New Roman"/>
          <w:sz w:val="24"/>
          <w:szCs w:val="24"/>
        </w:rPr>
        <w:t xml:space="preserve">58% </w:t>
      </w:r>
      <w:r w:rsidR="00C93BA5">
        <w:rPr>
          <w:rFonts w:eastAsia="Times New Roman"/>
          <w:sz w:val="24"/>
          <w:szCs w:val="24"/>
        </w:rPr>
        <w:t xml:space="preserve">педагогов имеют высшее педагогическое образование, 37,5 % имеют </w:t>
      </w:r>
      <w:proofErr w:type="spellStart"/>
      <w:r w:rsidR="00C93BA5">
        <w:rPr>
          <w:rFonts w:eastAsia="Times New Roman"/>
          <w:sz w:val="24"/>
          <w:szCs w:val="24"/>
        </w:rPr>
        <w:t>средне-специальное</w:t>
      </w:r>
      <w:proofErr w:type="spellEnd"/>
      <w:r w:rsidR="00C93BA5">
        <w:rPr>
          <w:rFonts w:eastAsia="Times New Roman"/>
          <w:sz w:val="24"/>
          <w:szCs w:val="24"/>
        </w:rPr>
        <w:t xml:space="preserve"> педагогическое образование и 4,</w:t>
      </w:r>
      <w:r w:rsidR="00871066">
        <w:rPr>
          <w:rFonts w:eastAsia="Times New Roman"/>
          <w:sz w:val="24"/>
          <w:szCs w:val="24"/>
        </w:rPr>
        <w:t>5</w:t>
      </w:r>
      <w:r w:rsidR="00C93BA5">
        <w:rPr>
          <w:rFonts w:eastAsia="Times New Roman"/>
          <w:sz w:val="24"/>
          <w:szCs w:val="24"/>
        </w:rPr>
        <w:t xml:space="preserve"> % имеют </w:t>
      </w:r>
      <w:proofErr w:type="spellStart"/>
      <w:r w:rsidR="00C93BA5">
        <w:rPr>
          <w:rFonts w:eastAsia="Times New Roman"/>
          <w:sz w:val="24"/>
          <w:szCs w:val="24"/>
        </w:rPr>
        <w:t>средне-специальное</w:t>
      </w:r>
      <w:proofErr w:type="spellEnd"/>
      <w:r w:rsidR="00C93BA5">
        <w:rPr>
          <w:rFonts w:eastAsia="Times New Roman"/>
          <w:sz w:val="24"/>
          <w:szCs w:val="24"/>
        </w:rPr>
        <w:t xml:space="preserve">  техническое образование с переобучением на «дошкольное образование».</w:t>
      </w:r>
      <w:r w:rsidR="00871066">
        <w:rPr>
          <w:rFonts w:eastAsia="Times New Roman"/>
          <w:sz w:val="24"/>
          <w:szCs w:val="24"/>
        </w:rPr>
        <w:t xml:space="preserve"> Средний возраст педагогического коллектива составляет 46 </w:t>
      </w:r>
      <w:r w:rsidR="00871066" w:rsidRPr="00871066">
        <w:rPr>
          <w:rFonts w:eastAsia="Times New Roman"/>
          <w:sz w:val="24"/>
          <w:szCs w:val="24"/>
        </w:rPr>
        <w:t xml:space="preserve">лет. В этом учебном году </w:t>
      </w:r>
      <w:r w:rsidR="00871066">
        <w:rPr>
          <w:rFonts w:eastAsia="Times New Roman"/>
          <w:sz w:val="24"/>
          <w:szCs w:val="24"/>
        </w:rPr>
        <w:t xml:space="preserve">18 педагогов прошли курсы повышения квалификации по теме: </w:t>
      </w:r>
      <w:r w:rsidR="00871066">
        <w:t>«Содержание и формы дошкольного образования в свете ФГОС» (36 часов) на базе МАУ города Калининграда  «</w:t>
      </w:r>
      <w:r w:rsidR="00871066" w:rsidRPr="008E4C55">
        <w:t>Учебно-методический образовательный центр</w:t>
      </w:r>
      <w:r w:rsidR="00871066">
        <w:t>»</w:t>
      </w:r>
      <w:r w:rsidR="0040365D">
        <w:t xml:space="preserve"> и 6 педагогов прошли переобучение на </w:t>
      </w:r>
      <w:r w:rsidR="0040365D">
        <w:rPr>
          <w:rFonts w:eastAsia="Times New Roman"/>
          <w:sz w:val="24"/>
          <w:szCs w:val="24"/>
        </w:rPr>
        <w:t>«дошкольное образование» (504 часа)</w:t>
      </w:r>
      <w:r w:rsidR="0040365D" w:rsidRPr="0040365D">
        <w:t xml:space="preserve"> </w:t>
      </w:r>
      <w:r w:rsidR="0040365D">
        <w:t>на базе МАУ города Калининграда  «</w:t>
      </w:r>
      <w:r w:rsidR="0040365D" w:rsidRPr="008E4C55">
        <w:t>Учебно-методический образовательный центр</w:t>
      </w:r>
      <w:r w:rsidR="0040365D">
        <w:t>»</w:t>
      </w:r>
      <w:r w:rsidR="0040365D">
        <w:rPr>
          <w:rFonts w:eastAsia="Times New Roman"/>
          <w:sz w:val="24"/>
          <w:szCs w:val="24"/>
        </w:rPr>
        <w:t>.</w:t>
      </w:r>
    </w:p>
    <w:p w:rsidR="00655FB1" w:rsidRDefault="009D582F" w:rsidP="00497AA0">
      <w:pPr>
        <w:pStyle w:val="a6"/>
        <w:rPr>
          <w:rFonts w:eastAsia="Times New Roman"/>
          <w:b/>
          <w:sz w:val="24"/>
          <w:szCs w:val="24"/>
        </w:rPr>
      </w:pPr>
      <w:r w:rsidRPr="009D582F">
        <w:rPr>
          <w:rFonts w:eastAsia="Times New Roman"/>
          <w:b/>
          <w:sz w:val="24"/>
          <w:szCs w:val="24"/>
        </w:rPr>
        <w:t>Участие педагогов в</w:t>
      </w:r>
      <w:r>
        <w:rPr>
          <w:rFonts w:eastAsia="Times New Roman"/>
          <w:b/>
          <w:sz w:val="24"/>
          <w:szCs w:val="24"/>
        </w:rPr>
        <w:t xml:space="preserve"> конкурсах.</w:t>
      </w:r>
    </w:p>
    <w:p w:rsidR="009D582F" w:rsidRDefault="009D582F" w:rsidP="009D582F">
      <w:pPr>
        <w:pStyle w:val="a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2 место в ежемесячном международном конкурсе «Лучший конспект» на международном образовательном портале MAAM.RU Лукьянова Н.В. – воспитатель.</w:t>
      </w:r>
    </w:p>
    <w:p w:rsidR="009D582F" w:rsidRDefault="009D582F" w:rsidP="009D582F">
      <w:pPr>
        <w:pStyle w:val="a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Лауреаты муниципального конкурса «</w:t>
      </w:r>
      <w:r w:rsidR="003F414B">
        <w:rPr>
          <w:rFonts w:eastAsia="Times New Roman"/>
          <w:sz w:val="24"/>
          <w:szCs w:val="24"/>
        </w:rPr>
        <w:t>Методический калейдоскоп</w:t>
      </w:r>
      <w:r>
        <w:rPr>
          <w:rFonts w:eastAsia="Times New Roman"/>
          <w:sz w:val="24"/>
          <w:szCs w:val="24"/>
        </w:rPr>
        <w:t>»</w:t>
      </w:r>
      <w:r w:rsidR="003F414B">
        <w:rPr>
          <w:rFonts w:eastAsia="Times New Roman"/>
          <w:sz w:val="24"/>
          <w:szCs w:val="24"/>
        </w:rPr>
        <w:t xml:space="preserve"> Данилова И.В., </w:t>
      </w:r>
      <w:proofErr w:type="spellStart"/>
      <w:r w:rsidR="003F414B">
        <w:rPr>
          <w:rFonts w:eastAsia="Times New Roman"/>
          <w:sz w:val="24"/>
          <w:szCs w:val="24"/>
        </w:rPr>
        <w:t>Варич</w:t>
      </w:r>
      <w:proofErr w:type="spellEnd"/>
      <w:r w:rsidR="003F414B">
        <w:rPr>
          <w:rFonts w:eastAsia="Times New Roman"/>
          <w:sz w:val="24"/>
          <w:szCs w:val="24"/>
        </w:rPr>
        <w:t xml:space="preserve"> О.Е. и </w:t>
      </w:r>
      <w:proofErr w:type="spellStart"/>
      <w:r w:rsidR="003F414B">
        <w:rPr>
          <w:rFonts w:eastAsia="Times New Roman"/>
          <w:sz w:val="24"/>
          <w:szCs w:val="24"/>
        </w:rPr>
        <w:t>Быченкова</w:t>
      </w:r>
      <w:proofErr w:type="spellEnd"/>
      <w:r w:rsidR="003F414B">
        <w:rPr>
          <w:rFonts w:eastAsia="Times New Roman"/>
          <w:sz w:val="24"/>
          <w:szCs w:val="24"/>
        </w:rPr>
        <w:t xml:space="preserve"> О.В.</w:t>
      </w:r>
    </w:p>
    <w:p w:rsidR="003F414B" w:rsidRPr="00AE4169" w:rsidRDefault="003F414B" w:rsidP="009D582F">
      <w:pPr>
        <w:pStyle w:val="a6"/>
        <w:jc w:val="both"/>
        <w:rPr>
          <w:rFonts w:eastAsia="Times New Roman"/>
          <w:sz w:val="24"/>
          <w:szCs w:val="24"/>
        </w:rPr>
      </w:pPr>
    </w:p>
    <w:p w:rsidR="00497AA0" w:rsidRDefault="00497AA0" w:rsidP="00EB1EF5">
      <w:pPr>
        <w:pStyle w:val="a6"/>
        <w:jc w:val="both"/>
        <w:rPr>
          <w:rFonts w:eastAsia="Times New Roman"/>
          <w:b/>
          <w:sz w:val="24"/>
          <w:szCs w:val="24"/>
        </w:rPr>
      </w:pPr>
    </w:p>
    <w:p w:rsidR="00497AA0" w:rsidRDefault="00497AA0" w:rsidP="00EB1EF5">
      <w:pPr>
        <w:pStyle w:val="a6"/>
        <w:jc w:val="both"/>
        <w:rPr>
          <w:rFonts w:eastAsia="Times New Roman"/>
          <w:b/>
          <w:sz w:val="24"/>
          <w:szCs w:val="24"/>
        </w:rPr>
      </w:pPr>
    </w:p>
    <w:p w:rsidR="00497AA0" w:rsidRDefault="00497AA0" w:rsidP="00EB1EF5">
      <w:pPr>
        <w:pStyle w:val="a6"/>
        <w:jc w:val="both"/>
        <w:rPr>
          <w:rFonts w:eastAsia="Times New Roman"/>
          <w:b/>
          <w:sz w:val="24"/>
          <w:szCs w:val="24"/>
        </w:rPr>
      </w:pPr>
    </w:p>
    <w:p w:rsidR="00497AA0" w:rsidRDefault="00EB1EF5" w:rsidP="00EB1EF5">
      <w:pPr>
        <w:pStyle w:val="a6"/>
        <w:jc w:val="both"/>
        <w:rPr>
          <w:rFonts w:eastAsia="Times New Roman"/>
          <w:b/>
          <w:sz w:val="24"/>
          <w:szCs w:val="24"/>
        </w:rPr>
      </w:pPr>
      <w:r w:rsidRPr="00C132C6">
        <w:rPr>
          <w:rFonts w:eastAsia="Times New Roman"/>
          <w:b/>
          <w:sz w:val="24"/>
          <w:szCs w:val="24"/>
        </w:rPr>
        <w:lastRenderedPageBreak/>
        <w:t>1.</w:t>
      </w:r>
      <w:r>
        <w:rPr>
          <w:rFonts w:eastAsia="Times New Roman"/>
          <w:b/>
          <w:sz w:val="24"/>
          <w:szCs w:val="24"/>
        </w:rPr>
        <w:t>7</w:t>
      </w:r>
      <w:r w:rsidRPr="00C132C6"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>Мониторинг качества образования</w:t>
      </w:r>
      <w:r w:rsidR="00497AA0" w:rsidRPr="00497AA0">
        <w:rPr>
          <w:rFonts w:eastAsia="Times New Roman"/>
          <w:b/>
          <w:sz w:val="24"/>
          <w:szCs w:val="24"/>
        </w:rPr>
        <w:t>.</w:t>
      </w:r>
    </w:p>
    <w:p w:rsidR="00EB1EF5" w:rsidRPr="00497AA0" w:rsidRDefault="00EB1EF5" w:rsidP="00EB1EF5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В целях отслеживания динамики качества образовательных услуг ДОУ и оценки </w:t>
      </w:r>
      <w:r w:rsidR="00D63A2B">
        <w:rPr>
          <w:rFonts w:eastAsia="Times New Roman"/>
          <w:sz w:val="24"/>
          <w:szCs w:val="24"/>
        </w:rPr>
        <w:t xml:space="preserve">эффективности управления качеством образования в 2015 – 2016 учебном году была реализована программа внутреннего и внешнего мониторинга качества образования. </w:t>
      </w:r>
    </w:p>
    <w:p w:rsidR="009E3082" w:rsidRDefault="009E3082" w:rsidP="009E3082">
      <w:pPr>
        <w:pStyle w:val="a6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Внутренний мониторинг проводился через диагностику педагогического процесса по р</w:t>
      </w:r>
      <w:r w:rsidR="00D63A2B">
        <w:rPr>
          <w:rFonts w:cstheme="minorHAnsi"/>
          <w:sz w:val="24"/>
          <w:szCs w:val="24"/>
        </w:rPr>
        <w:t>еализаци</w:t>
      </w:r>
      <w:r>
        <w:rPr>
          <w:rFonts w:cstheme="minorHAnsi"/>
          <w:sz w:val="24"/>
          <w:szCs w:val="24"/>
        </w:rPr>
        <w:t>и</w:t>
      </w:r>
      <w:r w:rsidR="00D63A2B">
        <w:rPr>
          <w:rFonts w:cstheme="minorHAnsi"/>
          <w:sz w:val="24"/>
          <w:szCs w:val="24"/>
        </w:rPr>
        <w:t xml:space="preserve"> основной образовательной программы</w:t>
      </w:r>
      <w:r>
        <w:rPr>
          <w:rFonts w:cstheme="minorHAnsi"/>
          <w:sz w:val="24"/>
          <w:szCs w:val="24"/>
        </w:rPr>
        <w:t xml:space="preserve"> дошкольного образования</w:t>
      </w:r>
      <w:r w:rsidR="00D63A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МАДОУ </w:t>
      </w:r>
      <w:proofErr w:type="spellStart"/>
      <w:r>
        <w:rPr>
          <w:rFonts w:cstheme="minorHAnsi"/>
          <w:sz w:val="24"/>
          <w:szCs w:val="24"/>
        </w:rPr>
        <w:t>д</w:t>
      </w:r>
      <w:proofErr w:type="spellEnd"/>
      <w:r>
        <w:rPr>
          <w:rFonts w:cstheme="minorHAnsi"/>
          <w:sz w:val="24"/>
          <w:szCs w:val="24"/>
        </w:rPr>
        <w:t>/с № 22 за</w:t>
      </w:r>
      <w:r w:rsidR="00D63A2B">
        <w:rPr>
          <w:rFonts w:cstheme="minorHAnsi"/>
          <w:sz w:val="24"/>
          <w:szCs w:val="24"/>
        </w:rPr>
        <w:t xml:space="preserve"> 2015 - 201</w:t>
      </w:r>
      <w:r>
        <w:rPr>
          <w:rFonts w:cstheme="minorHAnsi"/>
          <w:sz w:val="24"/>
          <w:szCs w:val="24"/>
        </w:rPr>
        <w:t>6 учебный год.</w:t>
      </w:r>
      <w:r w:rsidR="00D63A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Результаты диагностики педагогического процесса:</w:t>
      </w:r>
    </w:p>
    <w:p w:rsidR="00D63A2B" w:rsidRPr="009E3082" w:rsidRDefault="00D63A2B" w:rsidP="00D63A2B">
      <w:pPr>
        <w:rPr>
          <w:b/>
          <w:color w:val="0070C0"/>
          <w:sz w:val="24"/>
          <w:szCs w:val="24"/>
        </w:rPr>
      </w:pPr>
      <w:r w:rsidRPr="009E3082">
        <w:rPr>
          <w:b/>
          <w:i/>
          <w:sz w:val="24"/>
          <w:szCs w:val="24"/>
        </w:rPr>
        <w:t>1. Образовательная область</w:t>
      </w:r>
      <w:r>
        <w:rPr>
          <w:b/>
          <w:sz w:val="24"/>
          <w:szCs w:val="24"/>
        </w:rPr>
        <w:t xml:space="preserve"> </w:t>
      </w:r>
      <w:r w:rsidRPr="009E3082">
        <w:rPr>
          <w:b/>
          <w:color w:val="0070C0"/>
          <w:sz w:val="24"/>
          <w:szCs w:val="24"/>
        </w:rPr>
        <w:t>«СОЦИАЛЬНО-КОММУНИКАТИВНОЕ РАЗВИТИЕ»</w:t>
      </w:r>
    </w:p>
    <w:p w:rsidR="00D63A2B" w:rsidRPr="00CC495E" w:rsidRDefault="009E3082" w:rsidP="00D63A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74930</wp:posOffset>
            </wp:positionV>
            <wp:extent cx="2695575" cy="1571625"/>
            <wp:effectExtent l="19050" t="0" r="9525" b="0"/>
            <wp:wrapSquare wrapText="bothSides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74930</wp:posOffset>
            </wp:positionV>
            <wp:extent cx="2695575" cy="1571625"/>
            <wp:effectExtent l="19050" t="0" r="9525" b="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63A2B" w:rsidRPr="00D63A2B" w:rsidRDefault="00D63A2B" w:rsidP="00D63A2B">
      <w:pPr>
        <w:rPr>
          <w:b/>
          <w:sz w:val="16"/>
          <w:szCs w:val="16"/>
        </w:rPr>
      </w:pPr>
      <w:r>
        <w:rPr>
          <w:b/>
          <w:sz w:val="24"/>
          <w:szCs w:val="24"/>
        </w:rPr>
        <w:br w:type="textWrapping" w:clear="all"/>
      </w:r>
    </w:p>
    <w:p w:rsidR="00D63A2B" w:rsidRDefault="00D63A2B" w:rsidP="00D63A2B">
      <w:pPr>
        <w:rPr>
          <w:b/>
          <w:color w:val="0070C0"/>
          <w:sz w:val="24"/>
          <w:szCs w:val="24"/>
        </w:rPr>
      </w:pPr>
      <w:r w:rsidRPr="009E3082">
        <w:rPr>
          <w:b/>
          <w:i/>
          <w:sz w:val="24"/>
          <w:szCs w:val="24"/>
        </w:rPr>
        <w:t>2. Образовательная область</w:t>
      </w:r>
      <w:r>
        <w:rPr>
          <w:b/>
          <w:sz w:val="24"/>
          <w:szCs w:val="24"/>
        </w:rPr>
        <w:t xml:space="preserve"> </w:t>
      </w:r>
      <w:r w:rsidRPr="00CC495E">
        <w:rPr>
          <w:b/>
          <w:color w:val="0070C0"/>
          <w:sz w:val="24"/>
          <w:szCs w:val="24"/>
        </w:rPr>
        <w:t>«ПОЗНАВАТЕЛЬНОЕ РАЗВИТИЕ»</w:t>
      </w:r>
    </w:p>
    <w:p w:rsidR="00D63A2B" w:rsidRPr="00CC495E" w:rsidRDefault="009E3082" w:rsidP="00D63A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48895</wp:posOffset>
            </wp:positionV>
            <wp:extent cx="2695575" cy="1647825"/>
            <wp:effectExtent l="19050" t="0" r="9525" b="0"/>
            <wp:wrapSquare wrapText="bothSides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63A2B"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48895</wp:posOffset>
            </wp:positionV>
            <wp:extent cx="2695575" cy="1600200"/>
            <wp:effectExtent l="19050" t="0" r="9525" b="0"/>
            <wp:wrapSquare wrapText="bothSides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63A2B" w:rsidRDefault="00D63A2B" w:rsidP="00D63A2B">
      <w:pPr>
        <w:rPr>
          <w:b/>
          <w:sz w:val="24"/>
          <w:szCs w:val="24"/>
        </w:rPr>
      </w:pPr>
    </w:p>
    <w:p w:rsidR="00D63A2B" w:rsidRDefault="00D63A2B" w:rsidP="00D63A2B">
      <w:pPr>
        <w:rPr>
          <w:b/>
          <w:sz w:val="24"/>
          <w:szCs w:val="24"/>
        </w:rPr>
      </w:pPr>
    </w:p>
    <w:p w:rsidR="00D63A2B" w:rsidRDefault="00D63A2B" w:rsidP="00D63A2B">
      <w:pPr>
        <w:rPr>
          <w:b/>
          <w:sz w:val="24"/>
          <w:szCs w:val="24"/>
        </w:rPr>
      </w:pPr>
    </w:p>
    <w:p w:rsidR="00D63A2B" w:rsidRPr="00881F35" w:rsidRDefault="00D63A2B" w:rsidP="00D63A2B">
      <w:pPr>
        <w:rPr>
          <w:b/>
          <w:sz w:val="24"/>
          <w:szCs w:val="24"/>
        </w:rPr>
      </w:pPr>
    </w:p>
    <w:p w:rsidR="00D63A2B" w:rsidRDefault="00D63A2B" w:rsidP="00D63A2B">
      <w:pPr>
        <w:rPr>
          <w:b/>
          <w:sz w:val="16"/>
          <w:szCs w:val="16"/>
        </w:rPr>
      </w:pPr>
    </w:p>
    <w:p w:rsidR="00D63A2B" w:rsidRDefault="00D63A2B" w:rsidP="00D63A2B">
      <w:pPr>
        <w:rPr>
          <w:b/>
          <w:color w:val="0070C0"/>
          <w:sz w:val="24"/>
          <w:szCs w:val="24"/>
        </w:rPr>
      </w:pPr>
      <w:r w:rsidRPr="009E3082"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341630</wp:posOffset>
            </wp:positionV>
            <wp:extent cx="2695575" cy="1581150"/>
            <wp:effectExtent l="19050" t="0" r="9525" b="0"/>
            <wp:wrapSquare wrapText="bothSides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E3082">
        <w:rPr>
          <w:b/>
          <w:i/>
          <w:sz w:val="24"/>
          <w:szCs w:val="24"/>
        </w:rPr>
        <w:t>3. Образовательная область</w:t>
      </w:r>
      <w:r>
        <w:rPr>
          <w:b/>
          <w:sz w:val="24"/>
          <w:szCs w:val="24"/>
        </w:rPr>
        <w:t xml:space="preserve"> </w:t>
      </w:r>
      <w:r w:rsidRPr="00CC495E">
        <w:rPr>
          <w:b/>
          <w:color w:val="0070C0"/>
          <w:sz w:val="24"/>
          <w:szCs w:val="24"/>
        </w:rPr>
        <w:t xml:space="preserve">«РЕЧЕВОЕ </w:t>
      </w:r>
      <w:r w:rsidRPr="00D63A2B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РАЗВИТИЕ»</w:t>
      </w:r>
    </w:p>
    <w:p w:rsidR="00D63A2B" w:rsidRPr="00881F35" w:rsidRDefault="00D63A2B" w:rsidP="00D63A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1628775"/>
            <wp:effectExtent l="19050" t="0" r="9525" b="0"/>
            <wp:wrapSquare wrapText="bothSides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63A2B" w:rsidRDefault="00D63A2B" w:rsidP="00D63A2B">
      <w:pPr>
        <w:rPr>
          <w:b/>
          <w:color w:val="0070C0"/>
          <w:sz w:val="24"/>
          <w:szCs w:val="24"/>
        </w:rPr>
      </w:pPr>
    </w:p>
    <w:p w:rsidR="00D63A2B" w:rsidRDefault="00D63A2B" w:rsidP="00D63A2B">
      <w:pPr>
        <w:rPr>
          <w:b/>
          <w:sz w:val="24"/>
          <w:szCs w:val="24"/>
        </w:rPr>
      </w:pPr>
    </w:p>
    <w:p w:rsidR="00D63A2B" w:rsidRDefault="00D63A2B" w:rsidP="00D63A2B">
      <w:pPr>
        <w:rPr>
          <w:b/>
          <w:sz w:val="24"/>
          <w:szCs w:val="24"/>
        </w:rPr>
      </w:pPr>
    </w:p>
    <w:p w:rsidR="00D63A2B" w:rsidRDefault="00D63A2B" w:rsidP="00D63A2B">
      <w:pPr>
        <w:rPr>
          <w:b/>
          <w:sz w:val="16"/>
          <w:szCs w:val="16"/>
        </w:rPr>
      </w:pPr>
    </w:p>
    <w:p w:rsidR="00D63A2B" w:rsidRPr="00D63A2B" w:rsidRDefault="00D63A2B" w:rsidP="00D63A2B">
      <w:pPr>
        <w:rPr>
          <w:b/>
          <w:sz w:val="16"/>
          <w:szCs w:val="16"/>
        </w:rPr>
      </w:pPr>
    </w:p>
    <w:p w:rsidR="00D63A2B" w:rsidRDefault="00D63A2B" w:rsidP="00D63A2B">
      <w:pPr>
        <w:rPr>
          <w:b/>
          <w:color w:val="0070C0"/>
          <w:sz w:val="24"/>
          <w:szCs w:val="24"/>
        </w:rPr>
      </w:pPr>
      <w:r w:rsidRPr="009E3082">
        <w:rPr>
          <w:b/>
          <w:i/>
          <w:sz w:val="24"/>
          <w:szCs w:val="24"/>
        </w:rPr>
        <w:t>4. Образовательная область</w:t>
      </w:r>
      <w:r>
        <w:rPr>
          <w:b/>
          <w:sz w:val="24"/>
          <w:szCs w:val="24"/>
        </w:rPr>
        <w:t xml:space="preserve"> </w:t>
      </w:r>
      <w:r w:rsidRPr="00CC495E">
        <w:rPr>
          <w:b/>
          <w:color w:val="0070C0"/>
          <w:sz w:val="24"/>
          <w:szCs w:val="24"/>
        </w:rPr>
        <w:t>«ХУДОЖЕСТВЕННО-ЭСТЕТИЧЕСКОЕ РАЗВИТИЕ»</w:t>
      </w:r>
    </w:p>
    <w:p w:rsidR="00D63A2B" w:rsidRDefault="00D63A2B" w:rsidP="00D63A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14605</wp:posOffset>
            </wp:positionV>
            <wp:extent cx="2695575" cy="1619250"/>
            <wp:effectExtent l="19050" t="0" r="9525" b="0"/>
            <wp:wrapSquare wrapText="bothSides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14605</wp:posOffset>
            </wp:positionV>
            <wp:extent cx="2695575" cy="1619250"/>
            <wp:effectExtent l="19050" t="0" r="9525" b="0"/>
            <wp:wrapSquare wrapText="bothSides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97AA0" w:rsidRPr="00497AA0" w:rsidRDefault="00497AA0" w:rsidP="00D63A2B">
      <w:pPr>
        <w:rPr>
          <w:b/>
          <w:color w:val="0070C0"/>
          <w:sz w:val="24"/>
          <w:szCs w:val="24"/>
        </w:rPr>
      </w:pPr>
    </w:p>
    <w:p w:rsidR="00D63A2B" w:rsidRDefault="00D63A2B" w:rsidP="00D63A2B">
      <w:pPr>
        <w:rPr>
          <w:b/>
          <w:color w:val="0070C0"/>
          <w:sz w:val="24"/>
          <w:szCs w:val="24"/>
        </w:rPr>
      </w:pPr>
      <w:r w:rsidRPr="009E3082">
        <w:rPr>
          <w:b/>
          <w:i/>
          <w:sz w:val="24"/>
          <w:szCs w:val="24"/>
        </w:rPr>
        <w:lastRenderedPageBreak/>
        <w:t>5. Образовательная область</w:t>
      </w:r>
      <w:r>
        <w:rPr>
          <w:b/>
          <w:sz w:val="24"/>
          <w:szCs w:val="24"/>
        </w:rPr>
        <w:t xml:space="preserve"> </w:t>
      </w:r>
      <w:r w:rsidRPr="00CC495E">
        <w:rPr>
          <w:b/>
          <w:color w:val="0070C0"/>
          <w:sz w:val="24"/>
          <w:szCs w:val="24"/>
        </w:rPr>
        <w:t>«ФИЗИЧЕСКОЕ РАЗВИТИЕ»</w:t>
      </w:r>
    </w:p>
    <w:p w:rsidR="00D63A2B" w:rsidRPr="00CC495E" w:rsidRDefault="00D63A2B" w:rsidP="00D63A2B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56515</wp:posOffset>
            </wp:positionV>
            <wp:extent cx="2695575" cy="1609725"/>
            <wp:effectExtent l="19050" t="0" r="9525" b="0"/>
            <wp:wrapSquare wrapText="bothSides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113665</wp:posOffset>
            </wp:positionV>
            <wp:extent cx="2695575" cy="1619250"/>
            <wp:effectExtent l="19050" t="0" r="9525" b="0"/>
            <wp:wrapSquare wrapText="bothSides"/>
            <wp:docPr id="2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63A2B" w:rsidRDefault="00D63A2B" w:rsidP="00D63A2B">
      <w:pPr>
        <w:rPr>
          <w:b/>
          <w:color w:val="0070C0"/>
          <w:sz w:val="24"/>
          <w:szCs w:val="24"/>
        </w:rPr>
      </w:pPr>
    </w:p>
    <w:p w:rsidR="00D63A2B" w:rsidRDefault="00D63A2B" w:rsidP="00D63A2B">
      <w:pPr>
        <w:jc w:val="center"/>
        <w:rPr>
          <w:b/>
          <w:color w:val="0070C0"/>
          <w:sz w:val="24"/>
          <w:szCs w:val="24"/>
        </w:rPr>
      </w:pPr>
    </w:p>
    <w:p w:rsidR="00D63A2B" w:rsidRDefault="00D63A2B" w:rsidP="00D63A2B">
      <w:pPr>
        <w:tabs>
          <w:tab w:val="left" w:pos="2805"/>
          <w:tab w:val="left" w:pos="9072"/>
        </w:tabs>
      </w:pPr>
    </w:p>
    <w:p w:rsidR="009E3082" w:rsidRDefault="009E3082" w:rsidP="00D63A2B">
      <w:pPr>
        <w:tabs>
          <w:tab w:val="left" w:pos="2805"/>
          <w:tab w:val="left" w:pos="9072"/>
        </w:tabs>
      </w:pPr>
    </w:p>
    <w:p w:rsidR="009E3082" w:rsidRDefault="009E3082" w:rsidP="00D63A2B">
      <w:pPr>
        <w:tabs>
          <w:tab w:val="left" w:pos="2805"/>
          <w:tab w:val="left" w:pos="9072"/>
        </w:tabs>
      </w:pPr>
    </w:p>
    <w:p w:rsidR="00D63A2B" w:rsidRDefault="00D63A2B" w:rsidP="00D63A2B">
      <w:pPr>
        <w:pStyle w:val="a6"/>
        <w:jc w:val="center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ВЫВОДЫ:</w:t>
      </w:r>
    </w:p>
    <w:p w:rsidR="00D63A2B" w:rsidRDefault="00D63A2B" w:rsidP="00D63A2B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    Отмечена динамика роста показателей высокого и среднего уровня и снижение низкого уровня освоения детьми навыков и умений по образовательным областям:</w:t>
      </w:r>
    </w:p>
    <w:p w:rsidR="00D63A2B" w:rsidRDefault="00D63A2B" w:rsidP="00D63A2B">
      <w:pPr>
        <w:pStyle w:val="a6"/>
        <w:rPr>
          <w:sz w:val="24"/>
          <w:szCs w:val="24"/>
        </w:rPr>
      </w:pPr>
    </w:p>
    <w:p w:rsidR="00D63A2B" w:rsidRDefault="00D63A2B" w:rsidP="00D63A2B">
      <w:pPr>
        <w:pStyle w:val="a6"/>
        <w:rPr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 образовательной области  «СОЦИАЛЬНО – КОММУНИКАТИВНОЕ РАЗВИТИЕ»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22,2 %,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0,2 %,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22 %.</w:t>
      </w:r>
    </w:p>
    <w:p w:rsidR="00D63A2B" w:rsidRDefault="00D63A2B" w:rsidP="00D63A2B">
      <w:pPr>
        <w:pStyle w:val="a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</w:p>
    <w:p w:rsidR="00D63A2B" w:rsidRDefault="00D63A2B" w:rsidP="00D63A2B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 2.</w:t>
      </w:r>
      <w:r>
        <w:rPr>
          <w:i/>
        </w:rPr>
        <w:t xml:space="preserve"> </w:t>
      </w:r>
      <w:r>
        <w:rPr>
          <w:b/>
          <w:i/>
          <w:sz w:val="24"/>
          <w:szCs w:val="24"/>
        </w:rPr>
        <w:t>По образовательной области  «ПОЗНАВАТЕЛЬНОЕ РАЗВИТИЕ»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28,9 %,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вырос на 3,6 %,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32,5 %.</w:t>
      </w:r>
    </w:p>
    <w:p w:rsidR="00D63A2B" w:rsidRDefault="00D63A2B" w:rsidP="00D63A2B">
      <w:pPr>
        <w:pStyle w:val="a6"/>
        <w:rPr>
          <w:i/>
          <w:color w:val="0070C0"/>
          <w:sz w:val="20"/>
          <w:szCs w:val="20"/>
        </w:rPr>
      </w:pPr>
    </w:p>
    <w:p w:rsidR="00D63A2B" w:rsidRDefault="00D63A2B" w:rsidP="00D63A2B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3. </w:t>
      </w:r>
      <w:r>
        <w:rPr>
          <w:b/>
          <w:i/>
          <w:sz w:val="24"/>
          <w:szCs w:val="24"/>
        </w:rPr>
        <w:t>По образовательной области  «РЕЧЕВОЕ РАЗВИТИЕ»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25,5 %,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вырос на 7,9 %,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33,4 %.</w:t>
      </w:r>
    </w:p>
    <w:p w:rsidR="00D63A2B" w:rsidRDefault="00D63A2B" w:rsidP="00D63A2B">
      <w:pPr>
        <w:pStyle w:val="a6"/>
        <w:rPr>
          <w:i/>
          <w:color w:val="0070C0"/>
          <w:sz w:val="20"/>
          <w:szCs w:val="20"/>
        </w:rPr>
      </w:pPr>
    </w:p>
    <w:p w:rsidR="00D63A2B" w:rsidRDefault="00D63A2B" w:rsidP="00D63A2B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4. </w:t>
      </w:r>
      <w:r>
        <w:rPr>
          <w:b/>
          <w:i/>
          <w:sz w:val="24"/>
          <w:szCs w:val="24"/>
        </w:rPr>
        <w:t>По образовательной области  «ХУДОЖЕСТВЕННО – ЭСТЕТИЧЕСКОЕ РАЗВИТИЕ»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33,6 %,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7,8 %,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25,8 %.</w:t>
      </w:r>
    </w:p>
    <w:p w:rsidR="00D63A2B" w:rsidRDefault="00D63A2B" w:rsidP="00D63A2B">
      <w:pPr>
        <w:pStyle w:val="a6"/>
        <w:rPr>
          <w:i/>
          <w:color w:val="0070C0"/>
          <w:sz w:val="20"/>
          <w:szCs w:val="20"/>
        </w:rPr>
      </w:pPr>
    </w:p>
    <w:p w:rsidR="00D63A2B" w:rsidRDefault="00D63A2B" w:rsidP="00D63A2B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5. </w:t>
      </w:r>
      <w:r>
        <w:rPr>
          <w:b/>
          <w:i/>
          <w:sz w:val="24"/>
          <w:szCs w:val="24"/>
        </w:rPr>
        <w:t>По образовательной области  «ФИЗИЧЕСКОЕ РАЗВИТИЕ»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24,1 %,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3 %,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21,1%.</w:t>
      </w:r>
    </w:p>
    <w:p w:rsidR="00D63A2B" w:rsidRPr="00111438" w:rsidRDefault="00111438" w:rsidP="003940D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Уровень освоения воспитанниками Программы </w:t>
      </w:r>
      <w:r w:rsidR="00F504AE">
        <w:rPr>
          <w:sz w:val="24"/>
          <w:szCs w:val="24"/>
        </w:rPr>
        <w:t xml:space="preserve">в 2013 – 2014 учебном году составил 87,4 %, </w:t>
      </w:r>
      <w:r>
        <w:rPr>
          <w:sz w:val="24"/>
          <w:szCs w:val="24"/>
        </w:rPr>
        <w:t xml:space="preserve">в </w:t>
      </w:r>
      <w:r w:rsidR="00F504AE">
        <w:rPr>
          <w:sz w:val="24"/>
          <w:szCs w:val="24"/>
        </w:rPr>
        <w:t>2014 – 2015 учебном году составил 88,29 %,</w:t>
      </w:r>
      <w:r w:rsidR="003940D1">
        <w:rPr>
          <w:sz w:val="24"/>
          <w:szCs w:val="24"/>
        </w:rPr>
        <w:t xml:space="preserve"> что на 0,89 % выше и </w:t>
      </w:r>
      <w:r w:rsidR="00F504AE">
        <w:rPr>
          <w:sz w:val="24"/>
          <w:szCs w:val="24"/>
        </w:rPr>
        <w:t xml:space="preserve"> в </w:t>
      </w:r>
      <w:r>
        <w:rPr>
          <w:sz w:val="24"/>
          <w:szCs w:val="24"/>
        </w:rPr>
        <w:t>2015 – 2016 учебном году составил 92,22%</w:t>
      </w:r>
      <w:r w:rsidR="003940D1">
        <w:rPr>
          <w:sz w:val="24"/>
          <w:szCs w:val="24"/>
        </w:rPr>
        <w:t>, что на 3,93 % выше прошлого года</w:t>
      </w:r>
      <w:r>
        <w:rPr>
          <w:sz w:val="24"/>
          <w:szCs w:val="24"/>
        </w:rPr>
        <w:t>.</w:t>
      </w:r>
      <w:r w:rsidR="003940D1">
        <w:rPr>
          <w:sz w:val="24"/>
          <w:szCs w:val="24"/>
        </w:rPr>
        <w:t xml:space="preserve"> В целом результаты показывают, что работа по </w:t>
      </w:r>
      <w:r w:rsidR="00046739">
        <w:rPr>
          <w:sz w:val="24"/>
          <w:szCs w:val="24"/>
        </w:rPr>
        <w:t xml:space="preserve">освоению детьми образовательных областей Программы проводится на достаточно хорошем уровне. </w:t>
      </w:r>
    </w:p>
    <w:p w:rsidR="003940D1" w:rsidRPr="003940D1" w:rsidRDefault="003940D1" w:rsidP="003940D1">
      <w:pPr>
        <w:pStyle w:val="a6"/>
        <w:jc w:val="both"/>
        <w:rPr>
          <w:sz w:val="16"/>
          <w:szCs w:val="16"/>
        </w:rPr>
      </w:pPr>
    </w:p>
    <w:p w:rsidR="00D63A2B" w:rsidRDefault="003940D1" w:rsidP="003940D1">
      <w:pPr>
        <w:pStyle w:val="a6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504AE" w:rsidRPr="00AE4169">
        <w:rPr>
          <w:b/>
          <w:sz w:val="24"/>
          <w:szCs w:val="24"/>
        </w:rPr>
        <w:t>С</w:t>
      </w:r>
      <w:r w:rsidR="00F504AE" w:rsidRPr="003940D1">
        <w:rPr>
          <w:b/>
          <w:sz w:val="24"/>
          <w:szCs w:val="24"/>
        </w:rPr>
        <w:t>равнительная таблица динамики роста усвоения Программы</w:t>
      </w:r>
      <w:r w:rsidRPr="00394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3940D1">
        <w:rPr>
          <w:b/>
          <w:i/>
          <w:sz w:val="24"/>
          <w:szCs w:val="24"/>
        </w:rPr>
        <w:t>Таблица 1.</w:t>
      </w:r>
    </w:p>
    <w:p w:rsidR="003940D1" w:rsidRPr="003940D1" w:rsidRDefault="003940D1" w:rsidP="003940D1">
      <w:pPr>
        <w:pStyle w:val="a6"/>
        <w:jc w:val="center"/>
        <w:rPr>
          <w:sz w:val="16"/>
          <w:szCs w:val="16"/>
        </w:rPr>
      </w:pPr>
    </w:p>
    <w:p w:rsidR="00D63A2B" w:rsidRPr="00046739" w:rsidRDefault="00AE4169" w:rsidP="00AE4169">
      <w:pPr>
        <w:pStyle w:val="a6"/>
        <w:jc w:val="center"/>
        <w:rPr>
          <w:sz w:val="24"/>
          <w:szCs w:val="24"/>
        </w:rPr>
      </w:pPr>
      <w:r w:rsidRPr="00AE4169">
        <w:rPr>
          <w:sz w:val="24"/>
          <w:szCs w:val="24"/>
        </w:rPr>
        <w:drawing>
          <wp:inline distT="0" distB="0" distL="0" distR="0">
            <wp:extent cx="4705350" cy="16573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3A2B" w:rsidRPr="00046739" w:rsidRDefault="00046739" w:rsidP="0004673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46739">
        <w:rPr>
          <w:sz w:val="24"/>
          <w:szCs w:val="24"/>
        </w:rPr>
        <w:t xml:space="preserve">В ДОУ созданы комфортные условия для воспитательной и образовательной деятельности воспитанников. </w:t>
      </w:r>
      <w:proofErr w:type="gramStart"/>
      <w:r w:rsidRPr="00046739">
        <w:rPr>
          <w:sz w:val="24"/>
          <w:szCs w:val="24"/>
        </w:rPr>
        <w:t xml:space="preserve">Создаются условия для участия детей в конкурсах, фестивалях, соревнованиях </w:t>
      </w:r>
      <w:r>
        <w:rPr>
          <w:sz w:val="24"/>
          <w:szCs w:val="24"/>
        </w:rPr>
        <w:t xml:space="preserve">как на уровне ДОУ, так и на муниципальном и региональном уровнях, что повышает самооценку </w:t>
      </w:r>
      <w:r>
        <w:rPr>
          <w:sz w:val="24"/>
          <w:szCs w:val="24"/>
        </w:rPr>
        <w:lastRenderedPageBreak/>
        <w:t>воспитанников, помогает ре</w:t>
      </w:r>
      <w:r w:rsidR="00521B49">
        <w:rPr>
          <w:sz w:val="24"/>
          <w:szCs w:val="24"/>
        </w:rPr>
        <w:t>ализовать творческий потенциал,</w:t>
      </w:r>
      <w:r>
        <w:rPr>
          <w:sz w:val="24"/>
          <w:szCs w:val="24"/>
        </w:rPr>
        <w:t xml:space="preserve"> способствует успешной социализации детей</w:t>
      </w:r>
      <w:r w:rsidR="00521B4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накоплению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их успеха. </w:t>
      </w:r>
      <w:proofErr w:type="gramEnd"/>
    </w:p>
    <w:p w:rsidR="00D63A2B" w:rsidRPr="00046739" w:rsidRDefault="00D63A2B" w:rsidP="00046739">
      <w:pPr>
        <w:pStyle w:val="a6"/>
        <w:rPr>
          <w:sz w:val="24"/>
          <w:szCs w:val="24"/>
        </w:rPr>
      </w:pPr>
    </w:p>
    <w:p w:rsidR="00D63A2B" w:rsidRDefault="0052546D" w:rsidP="00457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4571E0" w:rsidRPr="00497AA0">
        <w:rPr>
          <w:b/>
          <w:sz w:val="24"/>
          <w:szCs w:val="24"/>
        </w:rPr>
        <w:t>У</w:t>
      </w:r>
      <w:r w:rsidR="004571E0" w:rsidRPr="004571E0">
        <w:rPr>
          <w:b/>
          <w:sz w:val="24"/>
          <w:szCs w:val="24"/>
        </w:rPr>
        <w:t xml:space="preserve">частие воспитанников МАДОУ </w:t>
      </w:r>
      <w:proofErr w:type="spellStart"/>
      <w:r w:rsidR="004571E0" w:rsidRPr="004571E0">
        <w:rPr>
          <w:b/>
          <w:sz w:val="24"/>
          <w:szCs w:val="24"/>
        </w:rPr>
        <w:t>д</w:t>
      </w:r>
      <w:proofErr w:type="spellEnd"/>
      <w:r w:rsidR="004571E0" w:rsidRPr="004571E0">
        <w:rPr>
          <w:b/>
          <w:sz w:val="24"/>
          <w:szCs w:val="24"/>
        </w:rPr>
        <w:t xml:space="preserve">/с № 22 в конкурсах </w:t>
      </w:r>
      <w:r>
        <w:rPr>
          <w:b/>
          <w:sz w:val="24"/>
          <w:szCs w:val="24"/>
        </w:rPr>
        <w:t xml:space="preserve">          </w:t>
      </w:r>
      <w:r w:rsidRPr="003940D1">
        <w:rPr>
          <w:b/>
          <w:i/>
          <w:sz w:val="24"/>
          <w:szCs w:val="24"/>
        </w:rPr>
        <w:t xml:space="preserve">Таблица </w:t>
      </w:r>
      <w:r>
        <w:rPr>
          <w:b/>
          <w:i/>
          <w:sz w:val="24"/>
          <w:szCs w:val="24"/>
        </w:rPr>
        <w:t>2</w:t>
      </w:r>
      <w:r w:rsidRPr="003940D1">
        <w:rPr>
          <w:b/>
          <w:i/>
          <w:sz w:val="24"/>
          <w:szCs w:val="24"/>
        </w:rPr>
        <w:t>.</w:t>
      </w:r>
    </w:p>
    <w:tbl>
      <w:tblPr>
        <w:tblStyle w:val="ac"/>
        <w:tblW w:w="0" w:type="auto"/>
        <w:tblInd w:w="-318" w:type="dxa"/>
        <w:tblLook w:val="04A0"/>
      </w:tblPr>
      <w:tblGrid>
        <w:gridCol w:w="1419"/>
        <w:gridCol w:w="3067"/>
        <w:gridCol w:w="2084"/>
        <w:gridCol w:w="2361"/>
        <w:gridCol w:w="1807"/>
      </w:tblGrid>
      <w:tr w:rsidR="004571E0" w:rsidTr="000A66CC">
        <w:tc>
          <w:tcPr>
            <w:tcW w:w="1419" w:type="dxa"/>
          </w:tcPr>
          <w:p w:rsidR="004571E0" w:rsidRPr="000A66CC" w:rsidRDefault="004571E0" w:rsidP="004571E0">
            <w:pPr>
              <w:jc w:val="center"/>
              <w:rPr>
                <w:i/>
                <w:sz w:val="24"/>
                <w:szCs w:val="24"/>
              </w:rPr>
            </w:pPr>
            <w:r w:rsidRPr="000A66CC">
              <w:rPr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3067" w:type="dxa"/>
          </w:tcPr>
          <w:p w:rsidR="004571E0" w:rsidRPr="000A66CC" w:rsidRDefault="004571E0" w:rsidP="004571E0">
            <w:pPr>
              <w:jc w:val="center"/>
              <w:rPr>
                <w:i/>
                <w:sz w:val="24"/>
                <w:szCs w:val="24"/>
              </w:rPr>
            </w:pPr>
            <w:r w:rsidRPr="000A66CC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84" w:type="dxa"/>
          </w:tcPr>
          <w:p w:rsidR="004571E0" w:rsidRPr="000A66CC" w:rsidRDefault="004571E0" w:rsidP="004571E0">
            <w:pPr>
              <w:jc w:val="center"/>
              <w:rPr>
                <w:i/>
                <w:sz w:val="24"/>
                <w:szCs w:val="24"/>
              </w:rPr>
            </w:pPr>
            <w:r w:rsidRPr="000A66CC">
              <w:rPr>
                <w:i/>
                <w:sz w:val="24"/>
                <w:szCs w:val="24"/>
              </w:rPr>
              <w:t xml:space="preserve">Уровень </w:t>
            </w:r>
          </w:p>
        </w:tc>
        <w:tc>
          <w:tcPr>
            <w:tcW w:w="2361" w:type="dxa"/>
          </w:tcPr>
          <w:p w:rsidR="004571E0" w:rsidRPr="000A66CC" w:rsidRDefault="004571E0" w:rsidP="004571E0">
            <w:pPr>
              <w:jc w:val="center"/>
              <w:rPr>
                <w:i/>
                <w:sz w:val="24"/>
                <w:szCs w:val="24"/>
              </w:rPr>
            </w:pPr>
            <w:r w:rsidRPr="000A66CC">
              <w:rPr>
                <w:i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07" w:type="dxa"/>
          </w:tcPr>
          <w:p w:rsidR="004571E0" w:rsidRPr="000A66CC" w:rsidRDefault="004571E0" w:rsidP="004571E0">
            <w:pPr>
              <w:jc w:val="center"/>
              <w:rPr>
                <w:i/>
                <w:sz w:val="24"/>
                <w:szCs w:val="24"/>
              </w:rPr>
            </w:pPr>
            <w:r w:rsidRPr="000A66CC">
              <w:rPr>
                <w:i/>
                <w:sz w:val="24"/>
                <w:szCs w:val="24"/>
              </w:rPr>
              <w:t>Результат</w:t>
            </w:r>
          </w:p>
        </w:tc>
      </w:tr>
      <w:tr w:rsidR="004571E0" w:rsidTr="000A66CC">
        <w:tc>
          <w:tcPr>
            <w:tcW w:w="1419" w:type="dxa"/>
          </w:tcPr>
          <w:p w:rsidR="004571E0" w:rsidRPr="000A66CC" w:rsidRDefault="00702D61" w:rsidP="004571E0">
            <w:pPr>
              <w:jc w:val="center"/>
            </w:pPr>
            <w:r w:rsidRPr="000A66CC">
              <w:t>Ноябрь</w:t>
            </w:r>
          </w:p>
          <w:p w:rsidR="00702D61" w:rsidRPr="000A66CC" w:rsidRDefault="00702D61" w:rsidP="004571E0">
            <w:pPr>
              <w:jc w:val="center"/>
            </w:pPr>
            <w:r w:rsidRPr="000A66CC">
              <w:t>2015 года</w:t>
            </w:r>
          </w:p>
        </w:tc>
        <w:tc>
          <w:tcPr>
            <w:tcW w:w="3067" w:type="dxa"/>
          </w:tcPr>
          <w:p w:rsidR="00702D61" w:rsidRPr="000A66CC" w:rsidRDefault="000A66CC" w:rsidP="00702D6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</w:t>
            </w:r>
            <w:r w:rsidR="00702D61" w:rsidRPr="000A66CC">
              <w:rPr>
                <w:rFonts w:ascii="Calibri" w:eastAsia="Times New Roman" w:hAnsi="Calibri" w:cs="Times New Roman"/>
              </w:rPr>
              <w:t>ородск</w:t>
            </w:r>
            <w:r>
              <w:rPr>
                <w:rFonts w:ascii="Calibri" w:eastAsia="Times New Roman" w:hAnsi="Calibri" w:cs="Times New Roman"/>
              </w:rPr>
              <w:t>ая</w:t>
            </w:r>
            <w:r w:rsidR="00702D61" w:rsidRPr="000A66CC">
              <w:rPr>
                <w:rFonts w:ascii="Calibri" w:eastAsia="Times New Roman" w:hAnsi="Calibri" w:cs="Times New Roman"/>
              </w:rPr>
              <w:t xml:space="preserve"> интеллектуальн</w:t>
            </w:r>
            <w:r>
              <w:rPr>
                <w:rFonts w:ascii="Calibri" w:eastAsia="Times New Roman" w:hAnsi="Calibri" w:cs="Times New Roman"/>
              </w:rPr>
              <w:t>ая</w:t>
            </w:r>
            <w:r w:rsidR="00702D61" w:rsidRPr="000A66CC">
              <w:rPr>
                <w:rFonts w:ascii="Calibri" w:eastAsia="Times New Roman" w:hAnsi="Calibri" w:cs="Times New Roman"/>
              </w:rPr>
              <w:t xml:space="preserve"> игр</w:t>
            </w:r>
            <w:r>
              <w:rPr>
                <w:rFonts w:ascii="Calibri" w:eastAsia="Times New Roman" w:hAnsi="Calibri" w:cs="Times New Roman"/>
              </w:rPr>
              <w:t>а</w:t>
            </w:r>
            <w:r w:rsidR="00702D61" w:rsidRPr="000A66CC">
              <w:rPr>
                <w:rFonts w:ascii="Calibri" w:eastAsia="Times New Roman" w:hAnsi="Calibri" w:cs="Times New Roman"/>
              </w:rPr>
              <w:t xml:space="preserve"> «Почемучки – </w:t>
            </w:r>
            <w:proofErr w:type="spellStart"/>
            <w:r w:rsidR="00702D61" w:rsidRPr="000A66CC">
              <w:rPr>
                <w:rFonts w:ascii="Calibri" w:eastAsia="Times New Roman" w:hAnsi="Calibri" w:cs="Times New Roman"/>
              </w:rPr>
              <w:t>знайки</w:t>
            </w:r>
            <w:proofErr w:type="spellEnd"/>
            <w:r w:rsidR="00702D61" w:rsidRPr="000A66CC">
              <w:rPr>
                <w:rFonts w:ascii="Calibri" w:eastAsia="Times New Roman" w:hAnsi="Calibri" w:cs="Times New Roman"/>
              </w:rPr>
              <w:t>»</w:t>
            </w:r>
          </w:p>
          <w:p w:rsidR="00702D61" w:rsidRPr="000A66CC" w:rsidRDefault="00702D61" w:rsidP="00702D61">
            <w:pPr>
              <w:rPr>
                <w:rFonts w:ascii="Calibri" w:eastAsia="Times New Roman" w:hAnsi="Calibri" w:cs="Times New Roman"/>
              </w:rPr>
            </w:pPr>
            <w:r w:rsidRPr="000A66CC">
              <w:rPr>
                <w:rFonts w:ascii="Calibri" w:eastAsia="Times New Roman" w:hAnsi="Calibri" w:cs="Times New Roman"/>
              </w:rPr>
              <w:t>для детей старшего дошкольного возраста</w:t>
            </w:r>
          </w:p>
          <w:p w:rsidR="004571E0" w:rsidRPr="000A66CC" w:rsidRDefault="00702D61" w:rsidP="004571E0">
            <w:r w:rsidRPr="000A66CC">
              <w:rPr>
                <w:rFonts w:ascii="Calibri" w:eastAsia="Times New Roman" w:hAnsi="Calibri" w:cs="Times New Roman"/>
              </w:rPr>
              <w:t>МДОУ</w:t>
            </w:r>
            <w:r w:rsidRPr="000A66CC">
              <w:t xml:space="preserve"> </w:t>
            </w:r>
          </w:p>
        </w:tc>
        <w:tc>
          <w:tcPr>
            <w:tcW w:w="2084" w:type="dxa"/>
          </w:tcPr>
          <w:p w:rsidR="004571E0" w:rsidRPr="000A66CC" w:rsidRDefault="00702D61" w:rsidP="004571E0">
            <w:pPr>
              <w:jc w:val="center"/>
            </w:pPr>
            <w:r w:rsidRPr="000A66CC">
              <w:t>Муниципальный</w:t>
            </w:r>
          </w:p>
        </w:tc>
        <w:tc>
          <w:tcPr>
            <w:tcW w:w="2361" w:type="dxa"/>
          </w:tcPr>
          <w:p w:rsidR="004571E0" w:rsidRPr="000A66CC" w:rsidRDefault="00702D61" w:rsidP="004571E0">
            <w:pPr>
              <w:jc w:val="center"/>
            </w:pPr>
            <w:r w:rsidRPr="000A66CC">
              <w:t>5</w:t>
            </w:r>
          </w:p>
        </w:tc>
        <w:tc>
          <w:tcPr>
            <w:tcW w:w="1807" w:type="dxa"/>
          </w:tcPr>
          <w:p w:rsidR="004571E0" w:rsidRPr="000A66CC" w:rsidRDefault="000A66CC" w:rsidP="004571E0">
            <w:pPr>
              <w:jc w:val="center"/>
            </w:pPr>
            <w:r w:rsidRPr="000A66CC">
              <w:t>Участие</w:t>
            </w:r>
          </w:p>
        </w:tc>
      </w:tr>
      <w:tr w:rsidR="004571E0" w:rsidTr="000A66CC">
        <w:trPr>
          <w:trHeight w:val="864"/>
        </w:trPr>
        <w:tc>
          <w:tcPr>
            <w:tcW w:w="1419" w:type="dxa"/>
          </w:tcPr>
          <w:p w:rsidR="004571E0" w:rsidRPr="000A66CC" w:rsidRDefault="00702D61" w:rsidP="00702D61">
            <w:pPr>
              <w:jc w:val="center"/>
            </w:pPr>
            <w:r w:rsidRPr="000A66CC">
              <w:t>Февраль</w:t>
            </w:r>
          </w:p>
          <w:p w:rsidR="00702D61" w:rsidRPr="000A66CC" w:rsidRDefault="00702D61" w:rsidP="00702D61">
            <w:pPr>
              <w:jc w:val="center"/>
            </w:pPr>
            <w:r w:rsidRPr="000A66CC">
              <w:t>2016 года</w:t>
            </w:r>
          </w:p>
        </w:tc>
        <w:tc>
          <w:tcPr>
            <w:tcW w:w="3067" w:type="dxa"/>
          </w:tcPr>
          <w:p w:rsidR="00702D61" w:rsidRPr="000A66CC" w:rsidRDefault="000A66CC" w:rsidP="000A66CC">
            <w:pPr>
              <w:pStyle w:val="a6"/>
              <w:rPr>
                <w:rFonts w:ascii="Calibri" w:eastAsia="Times New Roman" w:hAnsi="Calibri" w:cs="Times New Roman"/>
              </w:rPr>
            </w:pPr>
            <w:r>
              <w:t>С</w:t>
            </w:r>
            <w:r w:rsidR="00702D61" w:rsidRPr="000A66CC">
              <w:rPr>
                <w:rFonts w:ascii="Calibri" w:eastAsia="Times New Roman" w:hAnsi="Calibri" w:cs="Times New Roman"/>
              </w:rPr>
              <w:t>портивно</w:t>
            </w:r>
            <w:r>
              <w:t>е</w:t>
            </w:r>
            <w:r w:rsidR="00702D61" w:rsidRPr="000A66CC">
              <w:rPr>
                <w:rFonts w:ascii="Calibri" w:eastAsia="Times New Roman" w:hAnsi="Calibri" w:cs="Times New Roman"/>
              </w:rPr>
              <w:t xml:space="preserve">  мероприяти</w:t>
            </w:r>
            <w:r>
              <w:t>е</w:t>
            </w:r>
          </w:p>
          <w:p w:rsidR="004571E0" w:rsidRPr="000A66CC" w:rsidRDefault="00702D61" w:rsidP="000A66CC">
            <w:pPr>
              <w:pStyle w:val="a6"/>
            </w:pPr>
            <w:r w:rsidRPr="000A66CC">
              <w:rPr>
                <w:rFonts w:ascii="Calibri" w:eastAsia="Times New Roman" w:hAnsi="Calibri" w:cs="Times New Roman"/>
              </w:rPr>
              <w:t>«Мама, папа, я – крепкая семья!»</w:t>
            </w:r>
          </w:p>
        </w:tc>
        <w:tc>
          <w:tcPr>
            <w:tcW w:w="2084" w:type="dxa"/>
          </w:tcPr>
          <w:p w:rsidR="004571E0" w:rsidRPr="000A66CC" w:rsidRDefault="00702D61" w:rsidP="004571E0">
            <w:pPr>
              <w:jc w:val="center"/>
            </w:pPr>
            <w:r w:rsidRPr="000A66CC">
              <w:t>Муниципальный</w:t>
            </w:r>
          </w:p>
        </w:tc>
        <w:tc>
          <w:tcPr>
            <w:tcW w:w="2361" w:type="dxa"/>
          </w:tcPr>
          <w:p w:rsidR="004571E0" w:rsidRPr="000A66CC" w:rsidRDefault="00702D61" w:rsidP="004571E0">
            <w:pPr>
              <w:jc w:val="center"/>
            </w:pPr>
            <w:r w:rsidRPr="000A66CC">
              <w:t>6</w:t>
            </w:r>
          </w:p>
        </w:tc>
        <w:tc>
          <w:tcPr>
            <w:tcW w:w="1807" w:type="dxa"/>
          </w:tcPr>
          <w:p w:rsidR="004571E0" w:rsidRPr="000A66CC" w:rsidRDefault="0052546D" w:rsidP="004571E0">
            <w:pPr>
              <w:jc w:val="center"/>
            </w:pPr>
            <w:r w:rsidRPr="000A66CC">
              <w:t>Участие</w:t>
            </w:r>
          </w:p>
        </w:tc>
      </w:tr>
      <w:tr w:rsidR="004571E0" w:rsidTr="000A66CC">
        <w:tc>
          <w:tcPr>
            <w:tcW w:w="1419" w:type="dxa"/>
          </w:tcPr>
          <w:p w:rsidR="004571E0" w:rsidRPr="000A66CC" w:rsidRDefault="004571E0" w:rsidP="004571E0">
            <w:pPr>
              <w:jc w:val="center"/>
            </w:pPr>
            <w:r w:rsidRPr="000A66CC">
              <w:t xml:space="preserve">Май </w:t>
            </w:r>
          </w:p>
          <w:p w:rsidR="004571E0" w:rsidRPr="000A66CC" w:rsidRDefault="004571E0" w:rsidP="004571E0">
            <w:pPr>
              <w:jc w:val="center"/>
            </w:pPr>
            <w:r w:rsidRPr="000A66CC">
              <w:t>2016 года</w:t>
            </w:r>
          </w:p>
        </w:tc>
        <w:tc>
          <w:tcPr>
            <w:tcW w:w="3067" w:type="dxa"/>
          </w:tcPr>
          <w:p w:rsidR="004571E0" w:rsidRPr="000A66CC" w:rsidRDefault="000A66CC" w:rsidP="000A66CC">
            <w:r>
              <w:rPr>
                <w:rFonts w:ascii="Calibri" w:eastAsia="Times New Roman" w:hAnsi="Calibri" w:cs="Times New Roman"/>
              </w:rPr>
              <w:t>С</w:t>
            </w:r>
            <w:r w:rsidR="004571E0" w:rsidRPr="000A66CC">
              <w:rPr>
                <w:rFonts w:ascii="Calibri" w:eastAsia="Times New Roman" w:hAnsi="Calibri" w:cs="Times New Roman"/>
              </w:rPr>
              <w:t>оревнования для воспитанников МДОУ</w:t>
            </w:r>
          </w:p>
        </w:tc>
        <w:tc>
          <w:tcPr>
            <w:tcW w:w="2084" w:type="dxa"/>
          </w:tcPr>
          <w:p w:rsidR="004571E0" w:rsidRPr="000A66CC" w:rsidRDefault="004571E0" w:rsidP="004571E0">
            <w:pPr>
              <w:jc w:val="center"/>
            </w:pPr>
            <w:r w:rsidRPr="000A66CC">
              <w:t>Муниципальный</w:t>
            </w:r>
          </w:p>
        </w:tc>
        <w:tc>
          <w:tcPr>
            <w:tcW w:w="2361" w:type="dxa"/>
          </w:tcPr>
          <w:p w:rsidR="004571E0" w:rsidRPr="000A66CC" w:rsidRDefault="004571E0" w:rsidP="004571E0">
            <w:pPr>
              <w:jc w:val="center"/>
            </w:pPr>
            <w:r w:rsidRPr="000A66CC">
              <w:t>8</w:t>
            </w:r>
          </w:p>
        </w:tc>
        <w:tc>
          <w:tcPr>
            <w:tcW w:w="1807" w:type="dxa"/>
          </w:tcPr>
          <w:p w:rsidR="004571E0" w:rsidRPr="000A66CC" w:rsidRDefault="000A66CC" w:rsidP="004571E0">
            <w:pPr>
              <w:jc w:val="center"/>
            </w:pPr>
            <w:r w:rsidRPr="000A66CC">
              <w:t>Участие</w:t>
            </w:r>
          </w:p>
        </w:tc>
      </w:tr>
    </w:tbl>
    <w:p w:rsidR="005F1BEA" w:rsidRPr="005F1BEA" w:rsidRDefault="005F1BEA" w:rsidP="005F1BEA">
      <w:pPr>
        <w:pStyle w:val="a6"/>
        <w:jc w:val="both"/>
        <w:rPr>
          <w:sz w:val="24"/>
          <w:szCs w:val="24"/>
        </w:rPr>
      </w:pPr>
      <w:r>
        <w:rPr>
          <w:b/>
          <w:color w:val="00B050"/>
        </w:rPr>
        <w:t xml:space="preserve">     </w:t>
      </w:r>
      <w:proofErr w:type="gramStart"/>
      <w:r w:rsidRPr="005F1BEA">
        <w:rPr>
          <w:sz w:val="24"/>
          <w:szCs w:val="24"/>
        </w:rPr>
        <w:t>Из полученных данных анкетирования родителей (</w:t>
      </w:r>
      <w:r w:rsidRPr="005F1BEA">
        <w:rPr>
          <w:i/>
          <w:sz w:val="24"/>
          <w:szCs w:val="24"/>
        </w:rPr>
        <w:t>результаты мониторинга удовлетворенности родителями воспитанников качеством предоставляемых образовательных услуг</w:t>
      </w:r>
      <w:r w:rsidRPr="005F1BEA">
        <w:rPr>
          <w:sz w:val="24"/>
          <w:szCs w:val="24"/>
        </w:rPr>
        <w:t>)</w:t>
      </w:r>
      <w:r>
        <w:rPr>
          <w:sz w:val="24"/>
          <w:szCs w:val="24"/>
        </w:rPr>
        <w:t xml:space="preserve"> можно сделать вывод, что родители удовлетворены работой МАДОУ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№ 22 на 83,9 %. Всего заполнено 165 анкет, из них: качество образования  </w:t>
      </w:r>
      <w:r w:rsidR="009D582F">
        <w:rPr>
          <w:sz w:val="24"/>
          <w:szCs w:val="24"/>
        </w:rPr>
        <w:t>оценено на 4,2 балла (по 5-бальной шкале), безопасность ребенка – 3,15 баллов, качество питания – 4,8 баллов, отношение педагога к детям – 4,3 балла, порядок организации жизнедеятельности – 4,1</w:t>
      </w:r>
      <w:proofErr w:type="gramEnd"/>
      <w:r w:rsidR="009D582F">
        <w:rPr>
          <w:sz w:val="24"/>
          <w:szCs w:val="24"/>
        </w:rPr>
        <w:t xml:space="preserve"> балла.</w:t>
      </w:r>
    </w:p>
    <w:p w:rsidR="005F1BEA" w:rsidRDefault="005F1BEA" w:rsidP="009D582F">
      <w:pPr>
        <w:pStyle w:val="a6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BFD" w:rsidRPr="005F1BEA" w:rsidRDefault="0080472F" w:rsidP="005F1BEA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1BEA">
        <w:rPr>
          <w:rFonts w:ascii="Times New Roman" w:eastAsia="Calibri" w:hAnsi="Times New Roman" w:cs="Times New Roman"/>
          <w:b/>
          <w:sz w:val="28"/>
          <w:szCs w:val="28"/>
        </w:rPr>
        <w:t>Раздел 2. Результаты</w:t>
      </w:r>
    </w:p>
    <w:p w:rsidR="0080472F" w:rsidRPr="005F1BEA" w:rsidRDefault="0080472F" w:rsidP="005F1BEA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BEA">
        <w:rPr>
          <w:rFonts w:ascii="Times New Roman" w:eastAsia="Calibri" w:hAnsi="Times New Roman" w:cs="Times New Roman"/>
          <w:b/>
          <w:sz w:val="28"/>
          <w:szCs w:val="28"/>
        </w:rPr>
        <w:t xml:space="preserve">анализа показателей деятельности МАДОУ </w:t>
      </w:r>
      <w:proofErr w:type="spellStart"/>
      <w:r w:rsidRPr="005F1BE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5F1BEA">
        <w:rPr>
          <w:rFonts w:ascii="Times New Roman" w:eastAsia="Calibri" w:hAnsi="Times New Roman" w:cs="Times New Roman"/>
          <w:b/>
          <w:sz w:val="28"/>
          <w:szCs w:val="28"/>
        </w:rPr>
        <w:t>/с № 22,</w:t>
      </w:r>
    </w:p>
    <w:p w:rsidR="0080472F" w:rsidRPr="005F1BEA" w:rsidRDefault="0080472F" w:rsidP="005F1BEA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F1BEA">
        <w:rPr>
          <w:rFonts w:ascii="Times New Roman" w:eastAsia="Calibri" w:hAnsi="Times New Roman" w:cs="Times New Roman"/>
          <w:b/>
          <w:sz w:val="28"/>
          <w:szCs w:val="28"/>
        </w:rPr>
        <w:t>подлежащей</w:t>
      </w:r>
      <w:proofErr w:type="gramEnd"/>
      <w:r w:rsidRPr="005F1B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F1BEA">
        <w:rPr>
          <w:rFonts w:ascii="Times New Roman" w:eastAsia="Calibri" w:hAnsi="Times New Roman" w:cs="Times New Roman"/>
          <w:b/>
          <w:sz w:val="28"/>
          <w:szCs w:val="28"/>
        </w:rPr>
        <w:t>самообследованию</w:t>
      </w:r>
      <w:proofErr w:type="spellEnd"/>
      <w:r w:rsidRPr="005F1BEA">
        <w:rPr>
          <w:rFonts w:ascii="Times New Roman" w:eastAsia="Calibri" w:hAnsi="Times New Roman" w:cs="Times New Roman"/>
          <w:b/>
          <w:sz w:val="28"/>
          <w:szCs w:val="28"/>
        </w:rPr>
        <w:t xml:space="preserve">  по состоянию на 01.08.2016 года</w:t>
      </w:r>
    </w:p>
    <w:p w:rsidR="0080472F" w:rsidRPr="00E525A2" w:rsidRDefault="0080472F" w:rsidP="00804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371"/>
        <w:gridCol w:w="1843"/>
      </w:tblGrid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5D4456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1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1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56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56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56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1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1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1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C7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035C78" w:rsidP="0003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1,84 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A250CA" w:rsidRDefault="0056094F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56094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A250CA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8316C" w:rsidP="0018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A250CA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8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8316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8316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8316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F7820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F7820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1F7820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454EE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454EE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454EE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 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454EEC" w:rsidP="00A2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250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454EEC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работник/воспитанник</w:t>
            </w: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» в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C138BA" w:rsidP="00AE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44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EE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F" w:rsidRPr="00E525A2" w:rsidRDefault="00C138B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5D4456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4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F5356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  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A250CA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472F"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23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472F" w:rsidRPr="00E525A2" w:rsidTr="008047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80472F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5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2F" w:rsidRPr="00E525A2" w:rsidRDefault="0023657D" w:rsidP="008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0472F" w:rsidRPr="00E525A2" w:rsidRDefault="0080472F" w:rsidP="0080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72F" w:rsidRPr="00E525A2" w:rsidRDefault="0080472F" w:rsidP="0080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          Заведующий </w:t>
      </w:r>
      <w:r w:rsidR="00C138BA">
        <w:rPr>
          <w:rFonts w:ascii="Times New Roman" w:eastAsia="Calibri" w:hAnsi="Times New Roman" w:cs="Times New Roman"/>
          <w:sz w:val="28"/>
          <w:szCs w:val="28"/>
        </w:rPr>
        <w:t xml:space="preserve"> МАДОУ </w:t>
      </w:r>
      <w:proofErr w:type="spellStart"/>
      <w:r w:rsidR="00C138B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C138BA">
        <w:rPr>
          <w:rFonts w:ascii="Times New Roman" w:eastAsia="Calibri" w:hAnsi="Times New Roman" w:cs="Times New Roman"/>
          <w:sz w:val="28"/>
          <w:szCs w:val="28"/>
        </w:rPr>
        <w:t>/с № 22</w:t>
      </w: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C138BA">
        <w:rPr>
          <w:rFonts w:ascii="Times New Roman" w:eastAsia="Calibri" w:hAnsi="Times New Roman" w:cs="Times New Roman"/>
          <w:sz w:val="28"/>
          <w:szCs w:val="28"/>
        </w:rPr>
        <w:t xml:space="preserve">        М.Н.Черкашина</w:t>
      </w:r>
    </w:p>
    <w:p w:rsidR="0080472F" w:rsidRPr="00E525A2" w:rsidRDefault="0080472F" w:rsidP="0080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472F" w:rsidRPr="00C138BA" w:rsidRDefault="00C138BA" w:rsidP="0080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20.07.2016 г.</w:t>
      </w:r>
    </w:p>
    <w:p w:rsidR="0080472F" w:rsidRPr="00E525A2" w:rsidRDefault="0080472F" w:rsidP="00804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            (дата)                                    М.П.</w:t>
      </w:r>
    </w:p>
    <w:p w:rsidR="0080472F" w:rsidRPr="00E525A2" w:rsidRDefault="0080472F" w:rsidP="0080472F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2F" w:rsidRPr="00E525A2" w:rsidRDefault="0080472F" w:rsidP="0080472F">
      <w:pPr>
        <w:rPr>
          <w:rFonts w:ascii="Calibri" w:eastAsia="Calibri" w:hAnsi="Calibri" w:cs="Times New Roman"/>
        </w:rPr>
      </w:pPr>
    </w:p>
    <w:p w:rsidR="0080472F" w:rsidRDefault="0080472F" w:rsidP="0080472F">
      <w:bookmarkStart w:id="0" w:name="_GoBack"/>
      <w:bookmarkEnd w:id="0"/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80472F" w:rsidRDefault="0080472F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/>
    <w:p w:rsidR="001D5035" w:rsidRDefault="001D5035" w:rsidP="001D5035"/>
    <w:p w:rsidR="001D5035" w:rsidRDefault="001D5035" w:rsidP="001D5035"/>
    <w:p w:rsidR="00761DA5" w:rsidRDefault="00761DA5"/>
    <w:sectPr w:rsidR="00761DA5" w:rsidSect="001E5138">
      <w:pgSz w:w="11906" w:h="16838"/>
      <w:pgMar w:top="851" w:right="851" w:bottom="1134" w:left="851" w:header="709" w:footer="709" w:gutter="0"/>
      <w:pgBorders w:display="firstPage"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15F"/>
    <w:multiLevelType w:val="hybridMultilevel"/>
    <w:tmpl w:val="26829314"/>
    <w:lvl w:ilvl="0" w:tplc="6100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86C"/>
    <w:multiLevelType w:val="multilevel"/>
    <w:tmpl w:val="72C2F6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CFE174E"/>
    <w:multiLevelType w:val="hybridMultilevel"/>
    <w:tmpl w:val="9BE62F5E"/>
    <w:lvl w:ilvl="0" w:tplc="6100C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254C"/>
    <w:multiLevelType w:val="hybridMultilevel"/>
    <w:tmpl w:val="02FC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4AF2"/>
    <w:multiLevelType w:val="hybridMultilevel"/>
    <w:tmpl w:val="F48E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DA5"/>
    <w:rsid w:val="00035C78"/>
    <w:rsid w:val="00046739"/>
    <w:rsid w:val="00087991"/>
    <w:rsid w:val="000A66CC"/>
    <w:rsid w:val="00111438"/>
    <w:rsid w:val="00115FDA"/>
    <w:rsid w:val="0015792F"/>
    <w:rsid w:val="0018316C"/>
    <w:rsid w:val="001B44BA"/>
    <w:rsid w:val="001C1C8E"/>
    <w:rsid w:val="001D5035"/>
    <w:rsid w:val="001E5138"/>
    <w:rsid w:val="001F7820"/>
    <w:rsid w:val="0023657D"/>
    <w:rsid w:val="002456BA"/>
    <w:rsid w:val="00264D7A"/>
    <w:rsid w:val="003446F5"/>
    <w:rsid w:val="0038398C"/>
    <w:rsid w:val="003940D1"/>
    <w:rsid w:val="003F414B"/>
    <w:rsid w:val="0040365D"/>
    <w:rsid w:val="00454EEC"/>
    <w:rsid w:val="00455C2B"/>
    <w:rsid w:val="004571E0"/>
    <w:rsid w:val="00497AA0"/>
    <w:rsid w:val="004B486A"/>
    <w:rsid w:val="00502066"/>
    <w:rsid w:val="00521B49"/>
    <w:rsid w:val="0052546D"/>
    <w:rsid w:val="0056094F"/>
    <w:rsid w:val="00597A6F"/>
    <w:rsid w:val="005D4456"/>
    <w:rsid w:val="005E4D55"/>
    <w:rsid w:val="005F1BEA"/>
    <w:rsid w:val="006247A6"/>
    <w:rsid w:val="00641D35"/>
    <w:rsid w:val="00655FB1"/>
    <w:rsid w:val="00702D61"/>
    <w:rsid w:val="00747BFD"/>
    <w:rsid w:val="00752422"/>
    <w:rsid w:val="00761DA5"/>
    <w:rsid w:val="007C427E"/>
    <w:rsid w:val="007E669A"/>
    <w:rsid w:val="007F72CA"/>
    <w:rsid w:val="0080472F"/>
    <w:rsid w:val="00853577"/>
    <w:rsid w:val="00861BBE"/>
    <w:rsid w:val="00871066"/>
    <w:rsid w:val="008D1380"/>
    <w:rsid w:val="008E4C84"/>
    <w:rsid w:val="008F5356"/>
    <w:rsid w:val="00920035"/>
    <w:rsid w:val="0093747C"/>
    <w:rsid w:val="009766DE"/>
    <w:rsid w:val="00996ED3"/>
    <w:rsid w:val="009B4BD8"/>
    <w:rsid w:val="009D582F"/>
    <w:rsid w:val="009E3082"/>
    <w:rsid w:val="009F1F86"/>
    <w:rsid w:val="00A130CD"/>
    <w:rsid w:val="00A250CA"/>
    <w:rsid w:val="00A34060"/>
    <w:rsid w:val="00A464F1"/>
    <w:rsid w:val="00AE4169"/>
    <w:rsid w:val="00B001F7"/>
    <w:rsid w:val="00BF0D7B"/>
    <w:rsid w:val="00C05ECC"/>
    <w:rsid w:val="00C132C6"/>
    <w:rsid w:val="00C138BA"/>
    <w:rsid w:val="00C24A84"/>
    <w:rsid w:val="00C71E61"/>
    <w:rsid w:val="00C93BA5"/>
    <w:rsid w:val="00CF7801"/>
    <w:rsid w:val="00D102E2"/>
    <w:rsid w:val="00D63A2B"/>
    <w:rsid w:val="00DB7CC5"/>
    <w:rsid w:val="00DF4BCF"/>
    <w:rsid w:val="00E51969"/>
    <w:rsid w:val="00E851E0"/>
    <w:rsid w:val="00E86B76"/>
    <w:rsid w:val="00E90B8B"/>
    <w:rsid w:val="00EB1EF5"/>
    <w:rsid w:val="00EB6891"/>
    <w:rsid w:val="00F254A7"/>
    <w:rsid w:val="00F504AE"/>
    <w:rsid w:val="00FB6B5A"/>
    <w:rsid w:val="00FD6E6E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A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61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1DA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761D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61D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76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61DA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0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0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1C1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mailto:mdou22Klgd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- 28,4 %</c:v>
                </c:pt>
                <c:pt idx="1">
                  <c:v>С - 65,4 %</c:v>
                </c:pt>
                <c:pt idx="2">
                  <c:v>Н - 6,2 %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0.28400000000000031</c:v>
                </c:pt>
                <c:pt idx="1">
                  <c:v>0.65400000000000214</c:v>
                </c:pt>
                <c:pt idx="2">
                  <c:v>6.2000000000000118E-2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- 16,3 %</c:v>
                </c:pt>
                <c:pt idx="1">
                  <c:v>С - 56,9 %</c:v>
                </c:pt>
                <c:pt idx="2">
                  <c:v>Н - 26,8 %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0.16300000000000001</c:v>
                </c:pt>
                <c:pt idx="1">
                  <c:v>0.56899999999999995</c:v>
                </c:pt>
                <c:pt idx="2">
                  <c:v>0.26800000000000002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2013 - 2014 г.</c:v>
                </c:pt>
                <c:pt idx="1">
                  <c:v>2014 - 2015 г.</c:v>
                </c:pt>
                <c:pt idx="2">
                  <c:v>2015 - 2016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0.87400000000000044</c:v>
                </c:pt>
                <c:pt idx="1">
                  <c:v>0.88290000000000002</c:v>
                </c:pt>
                <c:pt idx="2">
                  <c:v>0.92220000000000002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2013 - 2014 г.</c:v>
                </c:pt>
                <c:pt idx="1">
                  <c:v>2014 - 2015 г.</c:v>
                </c:pt>
                <c:pt idx="2">
                  <c:v>2015 - 2016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2013 - 2014 г.</c:v>
                </c:pt>
                <c:pt idx="1">
                  <c:v>2014 - 2015 г.</c:v>
                </c:pt>
                <c:pt idx="2">
                  <c:v>2015 - 2016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6178816"/>
        <c:axId val="166180736"/>
      </c:barChart>
      <c:catAx>
        <c:axId val="166178816"/>
        <c:scaling>
          <c:orientation val="minMax"/>
        </c:scaling>
        <c:axPos val="b"/>
        <c:tickLblPos val="nextTo"/>
        <c:crossAx val="166180736"/>
        <c:crosses val="autoZero"/>
        <c:auto val="1"/>
        <c:lblAlgn val="ctr"/>
        <c:lblOffset val="100"/>
      </c:catAx>
      <c:valAx>
        <c:axId val="166180736"/>
        <c:scaling>
          <c:orientation val="minMax"/>
        </c:scaling>
        <c:axPos val="l"/>
        <c:majorGridlines/>
        <c:numFmt formatCode="0.00%" sourceLinked="1"/>
        <c:tickLblPos val="nextTo"/>
        <c:crossAx val="166178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- 6,2 %</c:v>
                </c:pt>
                <c:pt idx="1">
                  <c:v>С - 65,6 %</c:v>
                </c:pt>
                <c:pt idx="2">
                  <c:v>Н - 28,2 %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6.2000000000000034E-2</c:v>
                </c:pt>
                <c:pt idx="1">
                  <c:v>0.65600000000000214</c:v>
                </c:pt>
                <c:pt idx="2">
                  <c:v>0.28200000000000008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- 1,4 %</c:v>
                </c:pt>
                <c:pt idx="1">
                  <c:v>С - 55,5 %</c:v>
                </c:pt>
                <c:pt idx="2">
                  <c:v>Н - 43,1 %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1.4E-2</c:v>
                </c:pt>
                <c:pt idx="1">
                  <c:v>0.55500000000000005</c:v>
                </c:pt>
                <c:pt idx="2">
                  <c:v>0.43100000000000038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- 30,3 %</c:v>
                </c:pt>
                <c:pt idx="1">
                  <c:v>С - 59,1%</c:v>
                </c:pt>
                <c:pt idx="2">
                  <c:v>Н - 10,6%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0.30300000000000032</c:v>
                </c:pt>
                <c:pt idx="1">
                  <c:v>0.59099999999999997</c:v>
                </c:pt>
                <c:pt idx="2">
                  <c:v>0.10600000000000002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- 26,9 %</c:v>
                </c:pt>
                <c:pt idx="1">
                  <c:v>С - 60,1%</c:v>
                </c:pt>
                <c:pt idx="2">
                  <c:v>Н - 13%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0.26900000000000002</c:v>
                </c:pt>
                <c:pt idx="1">
                  <c:v>0.60100000000000064</c:v>
                </c:pt>
                <c:pt idx="2">
                  <c:v>0.13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- 1,4 %</c:v>
                </c:pt>
                <c:pt idx="1">
                  <c:v>С - 52,2 %</c:v>
                </c:pt>
                <c:pt idx="2">
                  <c:v>Н - 46,4 %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1.4E-2</c:v>
                </c:pt>
                <c:pt idx="1">
                  <c:v>0.52200000000000002</c:v>
                </c:pt>
                <c:pt idx="2">
                  <c:v>0.46400000000000002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- 36,5 %</c:v>
                </c:pt>
                <c:pt idx="1">
                  <c:v>С - 60,1%</c:v>
                </c:pt>
                <c:pt idx="2">
                  <c:v>Н - 3,4%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0.36500000000000032</c:v>
                </c:pt>
                <c:pt idx="1">
                  <c:v>0.60100000000000064</c:v>
                </c:pt>
                <c:pt idx="2">
                  <c:v>3.4000000000000002E-2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- 2,9 %</c:v>
                </c:pt>
                <c:pt idx="1">
                  <c:v>С - 67,9 %</c:v>
                </c:pt>
                <c:pt idx="2">
                  <c:v>Н - 29,2 %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2.9000000000000001E-2</c:v>
                </c:pt>
                <c:pt idx="1">
                  <c:v>0.67900000000000216</c:v>
                </c:pt>
                <c:pt idx="2">
                  <c:v>0.46400000000000002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5.1825677267373381E-2"/>
          <c:y val="0.15863110861142427"/>
          <c:w val="0.59896571232482865"/>
          <c:h val="0.789781589801273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 - 40,4 %</c:v>
                </c:pt>
                <c:pt idx="1">
                  <c:v>С - 53,9%</c:v>
                </c:pt>
                <c:pt idx="2">
                  <c:v>Н - 5,7%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0.40400000000000008</c:v>
                </c:pt>
                <c:pt idx="1">
                  <c:v>0.53900000000000003</c:v>
                </c:pt>
                <c:pt idx="2">
                  <c:v>5.7000000000000023E-2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7FAE-0FFA-49A6-BA67-CBC2570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12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2016-07-28T08:25:00Z</cp:lastPrinted>
  <dcterms:created xsi:type="dcterms:W3CDTF">2016-07-20T12:03:00Z</dcterms:created>
  <dcterms:modified xsi:type="dcterms:W3CDTF">2016-07-28T08:30:00Z</dcterms:modified>
</cp:coreProperties>
</file>